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452" w:type="dxa"/>
        <w:tblInd w:w="-142" w:type="dxa"/>
        <w:tblLook w:val="04A0" w:firstRow="1" w:lastRow="0" w:firstColumn="1" w:lastColumn="0" w:noHBand="0" w:noVBand="1"/>
      </w:tblPr>
      <w:tblGrid>
        <w:gridCol w:w="828"/>
        <w:gridCol w:w="6118"/>
        <w:gridCol w:w="1134"/>
        <w:gridCol w:w="772"/>
        <w:gridCol w:w="1530"/>
        <w:gridCol w:w="908"/>
        <w:gridCol w:w="908"/>
        <w:gridCol w:w="802"/>
        <w:gridCol w:w="1552"/>
      </w:tblGrid>
      <w:tr w:rsidR="007A4C86" w:rsidRPr="007A4C86" w14:paraId="55699E91" w14:textId="77777777" w:rsidTr="00676C96">
        <w:trPr>
          <w:trHeight w:val="300"/>
        </w:trPr>
        <w:tc>
          <w:tcPr>
            <w:tcW w:w="6946" w:type="dxa"/>
            <w:gridSpan w:val="2"/>
            <w:tcBorders>
              <w:top w:val="nil"/>
              <w:left w:val="nil"/>
              <w:bottom w:val="nil"/>
              <w:right w:val="nil"/>
            </w:tcBorders>
            <w:shd w:val="clear" w:color="auto" w:fill="auto"/>
            <w:vAlign w:val="center"/>
            <w:hideMark/>
          </w:tcPr>
          <w:p w14:paraId="5904E380" w14:textId="77777777" w:rsidR="007A4C86" w:rsidRPr="00C57DAF" w:rsidRDefault="007A4C86" w:rsidP="007A4C86">
            <w:pPr>
              <w:spacing w:after="0" w:line="240" w:lineRule="auto"/>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Đơn vị báo cáo:...</w:t>
            </w:r>
          </w:p>
        </w:tc>
        <w:tc>
          <w:tcPr>
            <w:tcW w:w="1134" w:type="dxa"/>
            <w:tcBorders>
              <w:top w:val="nil"/>
              <w:left w:val="nil"/>
              <w:bottom w:val="nil"/>
              <w:right w:val="nil"/>
            </w:tcBorders>
            <w:shd w:val="clear" w:color="auto" w:fill="auto"/>
            <w:noWrap/>
            <w:vAlign w:val="bottom"/>
            <w:hideMark/>
          </w:tcPr>
          <w:p w14:paraId="2B989C43" w14:textId="77777777" w:rsidR="007A4C86" w:rsidRPr="007A4C86" w:rsidRDefault="007A4C86" w:rsidP="007A4C86">
            <w:pPr>
              <w:spacing w:after="0" w:line="240" w:lineRule="auto"/>
              <w:rPr>
                <w:rFonts w:ascii="Arial" w:eastAsia="Times New Roman" w:hAnsi="Arial" w:cs="Arial"/>
                <w:b/>
                <w:bCs/>
                <w:noProof/>
                <w:color w:val="000000"/>
                <w:sz w:val="20"/>
                <w:szCs w:val="20"/>
              </w:rPr>
            </w:pPr>
          </w:p>
        </w:tc>
        <w:tc>
          <w:tcPr>
            <w:tcW w:w="672" w:type="dxa"/>
            <w:tcBorders>
              <w:top w:val="nil"/>
              <w:left w:val="nil"/>
              <w:bottom w:val="nil"/>
              <w:right w:val="nil"/>
            </w:tcBorders>
            <w:shd w:val="clear" w:color="auto" w:fill="auto"/>
            <w:noWrap/>
            <w:vAlign w:val="bottom"/>
            <w:hideMark/>
          </w:tcPr>
          <w:p w14:paraId="18AF8C5C"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c>
          <w:tcPr>
            <w:tcW w:w="5700" w:type="dxa"/>
            <w:gridSpan w:val="5"/>
            <w:tcBorders>
              <w:top w:val="nil"/>
              <w:left w:val="nil"/>
              <w:bottom w:val="nil"/>
              <w:right w:val="nil"/>
            </w:tcBorders>
            <w:shd w:val="clear" w:color="auto" w:fill="auto"/>
            <w:noWrap/>
            <w:vAlign w:val="center"/>
            <w:hideMark/>
          </w:tcPr>
          <w:p w14:paraId="21A86CFB" w14:textId="211EDDC3" w:rsidR="007A4C86" w:rsidRPr="009A6E64" w:rsidRDefault="007A4C86" w:rsidP="009A6E64">
            <w:pPr>
              <w:spacing w:after="0" w:line="240" w:lineRule="auto"/>
              <w:jc w:val="right"/>
              <w:rPr>
                <w:rFonts w:ascii="Arial" w:eastAsia="Times New Roman" w:hAnsi="Arial" w:cs="Arial"/>
                <w:b/>
                <w:bCs/>
                <w:noProof/>
                <w:color w:val="000000"/>
                <w:sz w:val="20"/>
                <w:szCs w:val="20"/>
                <w:lang w:val="en-US"/>
              </w:rPr>
            </w:pPr>
            <w:r w:rsidRPr="007A4C86">
              <w:rPr>
                <w:rFonts w:ascii="Arial" w:eastAsia="Times New Roman" w:hAnsi="Arial" w:cs="Arial"/>
                <w:b/>
                <w:bCs/>
                <w:noProof/>
                <w:color w:val="000000"/>
                <w:sz w:val="20"/>
                <w:szCs w:val="20"/>
              </w:rPr>
              <w:t xml:space="preserve">Biểu số </w:t>
            </w:r>
            <w:r w:rsidR="009A6E64">
              <w:rPr>
                <w:rFonts w:ascii="Arial" w:eastAsia="Times New Roman" w:hAnsi="Arial" w:cs="Arial"/>
                <w:b/>
                <w:bCs/>
                <w:noProof/>
                <w:color w:val="000000"/>
                <w:sz w:val="20"/>
                <w:szCs w:val="20"/>
                <w:lang w:val="en-US"/>
              </w:rPr>
              <w:t>E1.001-QLNH</w:t>
            </w:r>
          </w:p>
        </w:tc>
      </w:tr>
      <w:tr w:rsidR="007A4C86" w:rsidRPr="007A4C86" w14:paraId="05609E70" w14:textId="77777777" w:rsidTr="00676C96">
        <w:trPr>
          <w:trHeight w:val="300"/>
        </w:trPr>
        <w:tc>
          <w:tcPr>
            <w:tcW w:w="14452" w:type="dxa"/>
            <w:gridSpan w:val="9"/>
            <w:tcBorders>
              <w:top w:val="nil"/>
              <w:left w:val="nil"/>
              <w:bottom w:val="nil"/>
              <w:right w:val="nil"/>
            </w:tcBorders>
            <w:shd w:val="clear" w:color="auto" w:fill="auto"/>
            <w:noWrap/>
            <w:vAlign w:val="center"/>
            <w:hideMark/>
          </w:tcPr>
          <w:p w14:paraId="4FF50228" w14:textId="77777777" w:rsidR="007A4C86" w:rsidRPr="00C57DAF" w:rsidRDefault="007A4C86" w:rsidP="007A4C86">
            <w:pPr>
              <w:spacing w:after="0" w:line="240" w:lineRule="auto"/>
              <w:jc w:val="center"/>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BÁO CÁO TÌNH HÌNH VAY TRẢ NỢ NƯỚC NGOÀI NGẮN HẠN</w:t>
            </w:r>
          </w:p>
        </w:tc>
      </w:tr>
      <w:tr w:rsidR="007A4C86" w:rsidRPr="007A4C86" w14:paraId="44E134DC" w14:textId="77777777" w:rsidTr="00676C96">
        <w:trPr>
          <w:trHeight w:val="300"/>
        </w:trPr>
        <w:tc>
          <w:tcPr>
            <w:tcW w:w="14452" w:type="dxa"/>
            <w:gridSpan w:val="9"/>
            <w:tcBorders>
              <w:top w:val="nil"/>
              <w:left w:val="nil"/>
              <w:bottom w:val="nil"/>
              <w:right w:val="nil"/>
            </w:tcBorders>
            <w:shd w:val="clear" w:color="auto" w:fill="auto"/>
            <w:noWrap/>
            <w:vAlign w:val="center"/>
            <w:hideMark/>
          </w:tcPr>
          <w:p w14:paraId="66AAE35C" w14:textId="77777777" w:rsidR="007A4C86" w:rsidRPr="00C57DAF" w:rsidRDefault="007A4C86" w:rsidP="007A4C86">
            <w:pPr>
              <w:spacing w:after="0" w:line="240" w:lineRule="auto"/>
              <w:jc w:val="center"/>
              <w:rPr>
                <w:rFonts w:ascii="Arial" w:eastAsia="Times New Roman" w:hAnsi="Arial" w:cs="Arial"/>
                <w:b/>
                <w:bCs/>
                <w:i/>
                <w:iCs/>
                <w:noProof/>
                <w:color w:val="000000"/>
                <w:sz w:val="20"/>
                <w:szCs w:val="20"/>
              </w:rPr>
            </w:pPr>
            <w:r w:rsidRPr="00C57DAF">
              <w:rPr>
                <w:rFonts w:ascii="Arial" w:eastAsia="Times New Roman" w:hAnsi="Arial" w:cs="Arial"/>
                <w:b/>
                <w:bCs/>
                <w:i/>
                <w:iCs/>
                <w:noProof/>
                <w:color w:val="000000"/>
                <w:sz w:val="20"/>
                <w:szCs w:val="20"/>
              </w:rPr>
              <w:t>(Tháng... năm...)</w:t>
            </w:r>
          </w:p>
        </w:tc>
      </w:tr>
      <w:tr w:rsidR="007A4C86" w:rsidRPr="007A4C86" w14:paraId="6D9779AA" w14:textId="77777777" w:rsidTr="00676C96">
        <w:trPr>
          <w:trHeight w:val="315"/>
        </w:trPr>
        <w:tc>
          <w:tcPr>
            <w:tcW w:w="14452" w:type="dxa"/>
            <w:gridSpan w:val="9"/>
            <w:tcBorders>
              <w:top w:val="nil"/>
              <w:left w:val="nil"/>
              <w:bottom w:val="single" w:sz="8" w:space="0" w:color="auto"/>
              <w:right w:val="nil"/>
            </w:tcBorders>
            <w:shd w:val="clear" w:color="auto" w:fill="auto"/>
            <w:noWrap/>
            <w:vAlign w:val="center"/>
            <w:hideMark/>
          </w:tcPr>
          <w:p w14:paraId="0EB5C01B" w14:textId="77777777" w:rsidR="007A4C86" w:rsidRPr="00C57DAF" w:rsidRDefault="007A4C86" w:rsidP="007A4C86">
            <w:pPr>
              <w:spacing w:after="0" w:line="240" w:lineRule="auto"/>
              <w:jc w:val="right"/>
              <w:rPr>
                <w:rFonts w:ascii="Arial" w:eastAsia="Times New Roman" w:hAnsi="Arial" w:cs="Arial"/>
                <w:i/>
                <w:iCs/>
                <w:noProof/>
                <w:color w:val="000000"/>
                <w:sz w:val="20"/>
                <w:szCs w:val="20"/>
              </w:rPr>
            </w:pPr>
            <w:r w:rsidRPr="00C57DAF">
              <w:rPr>
                <w:rFonts w:ascii="Arial" w:eastAsia="Times New Roman" w:hAnsi="Arial" w:cs="Arial"/>
                <w:i/>
                <w:iCs/>
                <w:noProof/>
                <w:color w:val="000000"/>
                <w:sz w:val="20"/>
                <w:szCs w:val="20"/>
              </w:rPr>
              <w:t>Đơn vị tính: Nghìn USD</w:t>
            </w:r>
          </w:p>
        </w:tc>
      </w:tr>
      <w:tr w:rsidR="007A4C86" w:rsidRPr="007A4C86" w14:paraId="6E0B1DCE" w14:textId="77777777" w:rsidTr="00A53EA0">
        <w:trPr>
          <w:trHeight w:val="315"/>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14:paraId="67234EE4" w14:textId="77777777" w:rsidR="007A4C86" w:rsidRPr="00C57DAF" w:rsidRDefault="007A4C86" w:rsidP="007A4C86">
            <w:pPr>
              <w:spacing w:after="0" w:line="240" w:lineRule="auto"/>
              <w:jc w:val="center"/>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STT</w:t>
            </w:r>
          </w:p>
        </w:tc>
        <w:tc>
          <w:tcPr>
            <w:tcW w:w="6118" w:type="dxa"/>
            <w:vMerge w:val="restart"/>
            <w:tcBorders>
              <w:top w:val="nil"/>
              <w:left w:val="single" w:sz="8" w:space="0" w:color="auto"/>
              <w:bottom w:val="single" w:sz="8" w:space="0" w:color="000000"/>
              <w:right w:val="single" w:sz="8" w:space="0" w:color="auto"/>
            </w:tcBorders>
            <w:shd w:val="clear" w:color="auto" w:fill="auto"/>
            <w:vAlign w:val="center"/>
            <w:hideMark/>
          </w:tcPr>
          <w:p w14:paraId="50965C77" w14:textId="77777777" w:rsidR="007A4C86" w:rsidRPr="00C57DAF" w:rsidRDefault="007A4C86" w:rsidP="007A4C86">
            <w:pPr>
              <w:spacing w:after="0" w:line="240" w:lineRule="auto"/>
              <w:jc w:val="center"/>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Tên chỉ tiêu</w:t>
            </w:r>
          </w:p>
        </w:tc>
        <w:tc>
          <w:tcPr>
            <w:tcW w:w="5152" w:type="dxa"/>
            <w:gridSpan w:val="5"/>
            <w:tcBorders>
              <w:top w:val="single" w:sz="8" w:space="0" w:color="auto"/>
              <w:left w:val="nil"/>
              <w:bottom w:val="single" w:sz="8" w:space="0" w:color="auto"/>
              <w:right w:val="single" w:sz="8" w:space="0" w:color="000000"/>
            </w:tcBorders>
            <w:shd w:val="clear" w:color="auto" w:fill="auto"/>
            <w:vAlign w:val="center"/>
            <w:hideMark/>
          </w:tcPr>
          <w:p w14:paraId="336620B1" w14:textId="77777777" w:rsidR="007A4C86" w:rsidRPr="007A4C86" w:rsidRDefault="007A4C86" w:rsidP="007A4C86">
            <w:pPr>
              <w:spacing w:after="0" w:line="240" w:lineRule="auto"/>
              <w:jc w:val="center"/>
              <w:rPr>
                <w:rFonts w:ascii="Arial" w:eastAsia="Times New Roman" w:hAnsi="Arial" w:cs="Arial"/>
                <w:b/>
                <w:bCs/>
                <w:noProof/>
                <w:color w:val="000000"/>
                <w:sz w:val="20"/>
                <w:szCs w:val="20"/>
              </w:rPr>
            </w:pPr>
            <w:r w:rsidRPr="007A4C86">
              <w:rPr>
                <w:rFonts w:ascii="Arial" w:eastAsia="Times New Roman" w:hAnsi="Arial" w:cs="Arial"/>
                <w:b/>
                <w:bCs/>
                <w:noProof/>
                <w:color w:val="000000"/>
                <w:sz w:val="20"/>
                <w:szCs w:val="20"/>
              </w:rPr>
              <w:t>Phát sinh trong kỳ báo cáo</w:t>
            </w:r>
          </w:p>
        </w:tc>
        <w:tc>
          <w:tcPr>
            <w:tcW w:w="2354" w:type="dxa"/>
            <w:gridSpan w:val="2"/>
            <w:tcBorders>
              <w:top w:val="single" w:sz="8" w:space="0" w:color="auto"/>
              <w:left w:val="nil"/>
              <w:bottom w:val="single" w:sz="8" w:space="0" w:color="auto"/>
              <w:right w:val="single" w:sz="8" w:space="0" w:color="000000"/>
            </w:tcBorders>
            <w:shd w:val="clear" w:color="auto" w:fill="auto"/>
            <w:vAlign w:val="center"/>
            <w:hideMark/>
          </w:tcPr>
          <w:p w14:paraId="7000E982" w14:textId="77777777" w:rsidR="007A4C86" w:rsidRPr="007A4C86" w:rsidRDefault="007A4C86" w:rsidP="007A4C86">
            <w:pPr>
              <w:spacing w:after="0" w:line="240" w:lineRule="auto"/>
              <w:jc w:val="center"/>
              <w:rPr>
                <w:rFonts w:ascii="Arial" w:eastAsia="Times New Roman" w:hAnsi="Arial" w:cs="Arial"/>
                <w:b/>
                <w:bCs/>
                <w:noProof/>
                <w:color w:val="000000"/>
                <w:sz w:val="20"/>
                <w:szCs w:val="20"/>
              </w:rPr>
            </w:pPr>
            <w:r w:rsidRPr="007A4C86">
              <w:rPr>
                <w:rFonts w:ascii="Arial" w:eastAsia="Times New Roman" w:hAnsi="Arial" w:cs="Arial"/>
                <w:b/>
                <w:bCs/>
                <w:noProof/>
                <w:color w:val="000000"/>
                <w:sz w:val="20"/>
                <w:szCs w:val="20"/>
              </w:rPr>
              <w:t>Số dư cuối kỳ</w:t>
            </w:r>
          </w:p>
        </w:tc>
      </w:tr>
      <w:tr w:rsidR="007A4C86" w:rsidRPr="007A4C86" w14:paraId="2A1D671B" w14:textId="77777777" w:rsidTr="00A53EA0">
        <w:trPr>
          <w:trHeight w:val="315"/>
        </w:trPr>
        <w:tc>
          <w:tcPr>
            <w:tcW w:w="828" w:type="dxa"/>
            <w:vMerge/>
            <w:tcBorders>
              <w:top w:val="nil"/>
              <w:left w:val="single" w:sz="8" w:space="0" w:color="auto"/>
              <w:bottom w:val="single" w:sz="8" w:space="0" w:color="000000"/>
              <w:right w:val="single" w:sz="8" w:space="0" w:color="auto"/>
            </w:tcBorders>
            <w:vAlign w:val="center"/>
            <w:hideMark/>
          </w:tcPr>
          <w:p w14:paraId="3B835229" w14:textId="77777777" w:rsidR="007A4C86" w:rsidRPr="00C57DAF" w:rsidRDefault="007A4C86" w:rsidP="007A4C86">
            <w:pPr>
              <w:spacing w:after="0" w:line="240" w:lineRule="auto"/>
              <w:rPr>
                <w:rFonts w:ascii="Arial" w:eastAsia="Times New Roman" w:hAnsi="Arial" w:cs="Arial"/>
                <w:b/>
                <w:bCs/>
                <w:noProof/>
                <w:color w:val="000000"/>
                <w:sz w:val="20"/>
                <w:szCs w:val="20"/>
              </w:rPr>
            </w:pPr>
          </w:p>
        </w:tc>
        <w:tc>
          <w:tcPr>
            <w:tcW w:w="6118" w:type="dxa"/>
            <w:vMerge/>
            <w:tcBorders>
              <w:top w:val="nil"/>
              <w:left w:val="single" w:sz="8" w:space="0" w:color="auto"/>
              <w:bottom w:val="single" w:sz="8" w:space="0" w:color="000000"/>
              <w:right w:val="single" w:sz="8" w:space="0" w:color="auto"/>
            </w:tcBorders>
            <w:vAlign w:val="center"/>
            <w:hideMark/>
          </w:tcPr>
          <w:p w14:paraId="37F3BF25" w14:textId="77777777" w:rsidR="007A4C86" w:rsidRPr="00C57DAF" w:rsidRDefault="007A4C86" w:rsidP="007A4C86">
            <w:pPr>
              <w:spacing w:after="0" w:line="240" w:lineRule="auto"/>
              <w:rPr>
                <w:rFonts w:ascii="Arial" w:eastAsia="Times New Roman" w:hAnsi="Arial" w:cs="Arial"/>
                <w:b/>
                <w:bCs/>
                <w:noProof/>
                <w:color w:val="000000"/>
                <w:sz w:val="20"/>
                <w:szCs w:val="20"/>
              </w:rPr>
            </w:pPr>
          </w:p>
        </w:tc>
        <w:tc>
          <w:tcPr>
            <w:tcW w:w="1806" w:type="dxa"/>
            <w:gridSpan w:val="2"/>
            <w:tcBorders>
              <w:top w:val="single" w:sz="8" w:space="0" w:color="auto"/>
              <w:left w:val="nil"/>
              <w:bottom w:val="single" w:sz="8" w:space="0" w:color="auto"/>
              <w:right w:val="single" w:sz="8" w:space="0" w:color="000000"/>
            </w:tcBorders>
            <w:shd w:val="clear" w:color="auto" w:fill="auto"/>
            <w:vAlign w:val="center"/>
            <w:hideMark/>
          </w:tcPr>
          <w:p w14:paraId="1CF8B686"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Tăng</w:t>
            </w:r>
          </w:p>
        </w:tc>
        <w:tc>
          <w:tcPr>
            <w:tcW w:w="3346" w:type="dxa"/>
            <w:gridSpan w:val="3"/>
            <w:tcBorders>
              <w:top w:val="single" w:sz="8" w:space="0" w:color="auto"/>
              <w:left w:val="nil"/>
              <w:bottom w:val="single" w:sz="8" w:space="0" w:color="auto"/>
              <w:right w:val="single" w:sz="8" w:space="0" w:color="000000"/>
            </w:tcBorders>
            <w:shd w:val="clear" w:color="auto" w:fill="auto"/>
            <w:vAlign w:val="center"/>
            <w:hideMark/>
          </w:tcPr>
          <w:p w14:paraId="0C7F027B"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Giảm</w:t>
            </w:r>
          </w:p>
        </w:tc>
        <w:tc>
          <w:tcPr>
            <w:tcW w:w="802" w:type="dxa"/>
            <w:vMerge w:val="restart"/>
            <w:tcBorders>
              <w:top w:val="nil"/>
              <w:left w:val="single" w:sz="8" w:space="0" w:color="auto"/>
              <w:bottom w:val="single" w:sz="8" w:space="0" w:color="000000"/>
              <w:right w:val="single" w:sz="8" w:space="0" w:color="auto"/>
            </w:tcBorders>
            <w:shd w:val="clear" w:color="auto" w:fill="auto"/>
            <w:vAlign w:val="center"/>
            <w:hideMark/>
          </w:tcPr>
          <w:p w14:paraId="7F8EED50"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Gốc</w:t>
            </w:r>
          </w:p>
        </w:tc>
        <w:tc>
          <w:tcPr>
            <w:tcW w:w="1552" w:type="dxa"/>
            <w:vMerge w:val="restart"/>
            <w:tcBorders>
              <w:top w:val="nil"/>
              <w:left w:val="single" w:sz="8" w:space="0" w:color="auto"/>
              <w:bottom w:val="single" w:sz="8" w:space="0" w:color="000000"/>
              <w:right w:val="single" w:sz="8" w:space="0" w:color="auto"/>
            </w:tcBorders>
            <w:shd w:val="clear" w:color="auto" w:fill="auto"/>
            <w:vAlign w:val="center"/>
            <w:hideMark/>
          </w:tcPr>
          <w:p w14:paraId="293324F4"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Quá hạn</w:t>
            </w:r>
          </w:p>
        </w:tc>
      </w:tr>
      <w:tr w:rsidR="007A4C86" w:rsidRPr="007A4C86" w14:paraId="52D12C76" w14:textId="77777777" w:rsidTr="00A53EA0">
        <w:trPr>
          <w:trHeight w:val="315"/>
        </w:trPr>
        <w:tc>
          <w:tcPr>
            <w:tcW w:w="828" w:type="dxa"/>
            <w:vMerge/>
            <w:tcBorders>
              <w:top w:val="nil"/>
              <w:left w:val="single" w:sz="8" w:space="0" w:color="auto"/>
              <w:bottom w:val="single" w:sz="8" w:space="0" w:color="000000"/>
              <w:right w:val="single" w:sz="8" w:space="0" w:color="auto"/>
            </w:tcBorders>
            <w:vAlign w:val="center"/>
            <w:hideMark/>
          </w:tcPr>
          <w:p w14:paraId="45092EB5" w14:textId="77777777" w:rsidR="007A4C86" w:rsidRPr="00C57DAF" w:rsidRDefault="007A4C86" w:rsidP="007A4C86">
            <w:pPr>
              <w:spacing w:after="0" w:line="240" w:lineRule="auto"/>
              <w:rPr>
                <w:rFonts w:ascii="Arial" w:eastAsia="Times New Roman" w:hAnsi="Arial" w:cs="Arial"/>
                <w:b/>
                <w:bCs/>
                <w:noProof/>
                <w:color w:val="000000"/>
                <w:sz w:val="20"/>
                <w:szCs w:val="20"/>
              </w:rPr>
            </w:pPr>
          </w:p>
        </w:tc>
        <w:tc>
          <w:tcPr>
            <w:tcW w:w="6118" w:type="dxa"/>
            <w:vMerge/>
            <w:tcBorders>
              <w:top w:val="nil"/>
              <w:left w:val="single" w:sz="8" w:space="0" w:color="auto"/>
              <w:bottom w:val="single" w:sz="8" w:space="0" w:color="000000"/>
              <w:right w:val="single" w:sz="8" w:space="0" w:color="auto"/>
            </w:tcBorders>
            <w:vAlign w:val="center"/>
            <w:hideMark/>
          </w:tcPr>
          <w:p w14:paraId="0C519C91" w14:textId="77777777" w:rsidR="007A4C86" w:rsidRPr="00C57DAF" w:rsidRDefault="007A4C86" w:rsidP="007A4C86">
            <w:pPr>
              <w:spacing w:after="0" w:line="240" w:lineRule="auto"/>
              <w:rPr>
                <w:rFonts w:ascii="Arial" w:eastAsia="Times New Roman" w:hAnsi="Arial" w:cs="Arial"/>
                <w:b/>
                <w:bCs/>
                <w:noProof/>
                <w:color w:val="000000"/>
                <w:sz w:val="20"/>
                <w:szCs w:val="20"/>
              </w:rPr>
            </w:pPr>
          </w:p>
        </w:tc>
        <w:tc>
          <w:tcPr>
            <w:tcW w:w="1134" w:type="dxa"/>
            <w:tcBorders>
              <w:top w:val="nil"/>
              <w:left w:val="nil"/>
              <w:bottom w:val="single" w:sz="8" w:space="0" w:color="auto"/>
              <w:right w:val="single" w:sz="8" w:space="0" w:color="auto"/>
            </w:tcBorders>
            <w:shd w:val="clear" w:color="auto" w:fill="auto"/>
            <w:vAlign w:val="center"/>
            <w:hideMark/>
          </w:tcPr>
          <w:p w14:paraId="31F00CBE"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Rút vốn</w:t>
            </w:r>
          </w:p>
        </w:tc>
        <w:tc>
          <w:tcPr>
            <w:tcW w:w="672" w:type="dxa"/>
            <w:tcBorders>
              <w:top w:val="nil"/>
              <w:left w:val="nil"/>
              <w:bottom w:val="single" w:sz="8" w:space="0" w:color="auto"/>
              <w:right w:val="single" w:sz="8" w:space="0" w:color="auto"/>
            </w:tcBorders>
            <w:shd w:val="clear" w:color="auto" w:fill="auto"/>
            <w:vAlign w:val="center"/>
            <w:hideMark/>
          </w:tcPr>
          <w:p w14:paraId="612592FD"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Khác</w:t>
            </w:r>
          </w:p>
        </w:tc>
        <w:tc>
          <w:tcPr>
            <w:tcW w:w="1530" w:type="dxa"/>
            <w:tcBorders>
              <w:top w:val="nil"/>
              <w:left w:val="nil"/>
              <w:bottom w:val="single" w:sz="8" w:space="0" w:color="auto"/>
              <w:right w:val="single" w:sz="8" w:space="0" w:color="auto"/>
            </w:tcBorders>
            <w:shd w:val="clear" w:color="auto" w:fill="auto"/>
            <w:vAlign w:val="center"/>
            <w:hideMark/>
          </w:tcPr>
          <w:p w14:paraId="7984D610"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Trả nợ gốc</w:t>
            </w:r>
          </w:p>
        </w:tc>
        <w:tc>
          <w:tcPr>
            <w:tcW w:w="908" w:type="dxa"/>
            <w:tcBorders>
              <w:top w:val="nil"/>
              <w:left w:val="nil"/>
              <w:bottom w:val="single" w:sz="8" w:space="0" w:color="auto"/>
              <w:right w:val="single" w:sz="8" w:space="0" w:color="auto"/>
            </w:tcBorders>
            <w:shd w:val="clear" w:color="auto" w:fill="auto"/>
            <w:vAlign w:val="center"/>
            <w:hideMark/>
          </w:tcPr>
          <w:p w14:paraId="78152210"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Trả lãi</w:t>
            </w:r>
          </w:p>
        </w:tc>
        <w:tc>
          <w:tcPr>
            <w:tcW w:w="908" w:type="dxa"/>
            <w:tcBorders>
              <w:top w:val="nil"/>
              <w:left w:val="nil"/>
              <w:bottom w:val="single" w:sz="8" w:space="0" w:color="auto"/>
              <w:right w:val="single" w:sz="8" w:space="0" w:color="auto"/>
            </w:tcBorders>
            <w:shd w:val="clear" w:color="auto" w:fill="auto"/>
            <w:vAlign w:val="center"/>
            <w:hideMark/>
          </w:tcPr>
          <w:p w14:paraId="5DC8C290"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Khác</w:t>
            </w:r>
          </w:p>
        </w:tc>
        <w:tc>
          <w:tcPr>
            <w:tcW w:w="802" w:type="dxa"/>
            <w:vMerge/>
            <w:tcBorders>
              <w:top w:val="nil"/>
              <w:left w:val="single" w:sz="8" w:space="0" w:color="auto"/>
              <w:bottom w:val="single" w:sz="8" w:space="0" w:color="000000"/>
              <w:right w:val="single" w:sz="8" w:space="0" w:color="auto"/>
            </w:tcBorders>
            <w:vAlign w:val="center"/>
            <w:hideMark/>
          </w:tcPr>
          <w:p w14:paraId="79DCE6CD" w14:textId="77777777" w:rsidR="007A4C86" w:rsidRPr="007A4C86" w:rsidRDefault="007A4C86" w:rsidP="007A4C86">
            <w:pPr>
              <w:spacing w:after="0" w:line="240" w:lineRule="auto"/>
              <w:rPr>
                <w:rFonts w:ascii="Arial" w:eastAsia="Times New Roman" w:hAnsi="Arial" w:cs="Arial"/>
                <w:noProof/>
                <w:color w:val="000000"/>
                <w:sz w:val="20"/>
                <w:szCs w:val="20"/>
              </w:rPr>
            </w:pPr>
          </w:p>
        </w:tc>
        <w:tc>
          <w:tcPr>
            <w:tcW w:w="1552" w:type="dxa"/>
            <w:vMerge/>
            <w:tcBorders>
              <w:top w:val="nil"/>
              <w:left w:val="single" w:sz="8" w:space="0" w:color="auto"/>
              <w:bottom w:val="single" w:sz="8" w:space="0" w:color="000000"/>
              <w:right w:val="single" w:sz="8" w:space="0" w:color="auto"/>
            </w:tcBorders>
            <w:vAlign w:val="center"/>
            <w:hideMark/>
          </w:tcPr>
          <w:p w14:paraId="2A8F342B" w14:textId="77777777" w:rsidR="007A4C86" w:rsidRPr="007A4C86" w:rsidRDefault="007A4C86" w:rsidP="007A4C86">
            <w:pPr>
              <w:spacing w:after="0" w:line="240" w:lineRule="auto"/>
              <w:rPr>
                <w:rFonts w:ascii="Arial" w:eastAsia="Times New Roman" w:hAnsi="Arial" w:cs="Arial"/>
                <w:noProof/>
                <w:color w:val="000000"/>
                <w:sz w:val="20"/>
                <w:szCs w:val="20"/>
              </w:rPr>
            </w:pPr>
          </w:p>
        </w:tc>
      </w:tr>
      <w:tr w:rsidR="007A4C86" w:rsidRPr="007A4C86" w14:paraId="4C86DC24" w14:textId="77777777" w:rsidTr="00A53EA0">
        <w:trPr>
          <w:trHeight w:val="315"/>
        </w:trPr>
        <w:tc>
          <w:tcPr>
            <w:tcW w:w="828" w:type="dxa"/>
            <w:vMerge/>
            <w:tcBorders>
              <w:top w:val="nil"/>
              <w:left w:val="single" w:sz="8" w:space="0" w:color="auto"/>
              <w:bottom w:val="single" w:sz="8" w:space="0" w:color="000000"/>
              <w:right w:val="single" w:sz="8" w:space="0" w:color="auto"/>
            </w:tcBorders>
            <w:vAlign w:val="center"/>
            <w:hideMark/>
          </w:tcPr>
          <w:p w14:paraId="3DA398B6" w14:textId="77777777" w:rsidR="007A4C86" w:rsidRPr="00C57DAF" w:rsidRDefault="007A4C86" w:rsidP="007A4C86">
            <w:pPr>
              <w:spacing w:after="0" w:line="240" w:lineRule="auto"/>
              <w:rPr>
                <w:rFonts w:ascii="Arial" w:eastAsia="Times New Roman" w:hAnsi="Arial" w:cs="Arial"/>
                <w:b/>
                <w:bCs/>
                <w:noProof/>
                <w:color w:val="000000"/>
                <w:sz w:val="20"/>
                <w:szCs w:val="20"/>
              </w:rPr>
            </w:pPr>
          </w:p>
        </w:tc>
        <w:tc>
          <w:tcPr>
            <w:tcW w:w="6118" w:type="dxa"/>
            <w:tcBorders>
              <w:top w:val="nil"/>
              <w:left w:val="nil"/>
              <w:bottom w:val="single" w:sz="8" w:space="0" w:color="auto"/>
              <w:right w:val="single" w:sz="8" w:space="0" w:color="auto"/>
            </w:tcBorders>
            <w:shd w:val="clear" w:color="auto" w:fill="auto"/>
            <w:vAlign w:val="center"/>
            <w:hideMark/>
          </w:tcPr>
          <w:p w14:paraId="482662E5" w14:textId="77777777" w:rsidR="007A4C86" w:rsidRPr="00C57DAF" w:rsidRDefault="007A4C86" w:rsidP="007A4C86">
            <w:pPr>
              <w:spacing w:after="0" w:line="240" w:lineRule="auto"/>
              <w:jc w:val="center"/>
              <w:rPr>
                <w:rFonts w:ascii="Arial" w:eastAsia="Times New Roman" w:hAnsi="Arial" w:cs="Arial"/>
                <w:i/>
                <w:iCs/>
                <w:noProof/>
                <w:color w:val="000000"/>
                <w:sz w:val="20"/>
                <w:szCs w:val="20"/>
              </w:rPr>
            </w:pPr>
            <w:r w:rsidRPr="00C57DAF">
              <w:rPr>
                <w:rFonts w:ascii="Arial" w:eastAsia="Times New Roman" w:hAnsi="Arial" w:cs="Arial"/>
                <w:i/>
                <w:iCs/>
                <w:noProof/>
                <w:color w:val="000000"/>
                <w:sz w:val="20"/>
                <w:szCs w:val="20"/>
              </w:rPr>
              <w:t>(1)</w:t>
            </w:r>
          </w:p>
        </w:tc>
        <w:tc>
          <w:tcPr>
            <w:tcW w:w="1134" w:type="dxa"/>
            <w:tcBorders>
              <w:top w:val="nil"/>
              <w:left w:val="nil"/>
              <w:bottom w:val="single" w:sz="8" w:space="0" w:color="auto"/>
              <w:right w:val="single" w:sz="8" w:space="0" w:color="auto"/>
            </w:tcBorders>
            <w:shd w:val="clear" w:color="auto" w:fill="auto"/>
            <w:vAlign w:val="center"/>
            <w:hideMark/>
          </w:tcPr>
          <w:p w14:paraId="03ACD0CC"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(2)</w:t>
            </w:r>
          </w:p>
        </w:tc>
        <w:tc>
          <w:tcPr>
            <w:tcW w:w="672" w:type="dxa"/>
            <w:tcBorders>
              <w:top w:val="nil"/>
              <w:left w:val="nil"/>
              <w:bottom w:val="single" w:sz="8" w:space="0" w:color="auto"/>
              <w:right w:val="single" w:sz="8" w:space="0" w:color="auto"/>
            </w:tcBorders>
            <w:shd w:val="clear" w:color="auto" w:fill="auto"/>
            <w:vAlign w:val="center"/>
            <w:hideMark/>
          </w:tcPr>
          <w:p w14:paraId="17D2E147"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(3)</w:t>
            </w:r>
          </w:p>
        </w:tc>
        <w:tc>
          <w:tcPr>
            <w:tcW w:w="1530" w:type="dxa"/>
            <w:tcBorders>
              <w:top w:val="nil"/>
              <w:left w:val="nil"/>
              <w:bottom w:val="single" w:sz="8" w:space="0" w:color="auto"/>
              <w:right w:val="single" w:sz="8" w:space="0" w:color="auto"/>
            </w:tcBorders>
            <w:shd w:val="clear" w:color="auto" w:fill="auto"/>
            <w:vAlign w:val="center"/>
            <w:hideMark/>
          </w:tcPr>
          <w:p w14:paraId="101918FE"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(4)</w:t>
            </w:r>
          </w:p>
        </w:tc>
        <w:tc>
          <w:tcPr>
            <w:tcW w:w="908" w:type="dxa"/>
            <w:tcBorders>
              <w:top w:val="nil"/>
              <w:left w:val="nil"/>
              <w:bottom w:val="single" w:sz="8" w:space="0" w:color="auto"/>
              <w:right w:val="single" w:sz="8" w:space="0" w:color="auto"/>
            </w:tcBorders>
            <w:shd w:val="clear" w:color="auto" w:fill="auto"/>
            <w:vAlign w:val="center"/>
            <w:hideMark/>
          </w:tcPr>
          <w:p w14:paraId="2DE08498"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(5)</w:t>
            </w:r>
          </w:p>
        </w:tc>
        <w:tc>
          <w:tcPr>
            <w:tcW w:w="908" w:type="dxa"/>
            <w:tcBorders>
              <w:top w:val="nil"/>
              <w:left w:val="nil"/>
              <w:bottom w:val="single" w:sz="8" w:space="0" w:color="auto"/>
              <w:right w:val="single" w:sz="8" w:space="0" w:color="auto"/>
            </w:tcBorders>
            <w:shd w:val="clear" w:color="auto" w:fill="auto"/>
            <w:vAlign w:val="center"/>
            <w:hideMark/>
          </w:tcPr>
          <w:p w14:paraId="194B772A"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(6)</w:t>
            </w:r>
          </w:p>
        </w:tc>
        <w:tc>
          <w:tcPr>
            <w:tcW w:w="802" w:type="dxa"/>
            <w:tcBorders>
              <w:top w:val="nil"/>
              <w:left w:val="nil"/>
              <w:bottom w:val="single" w:sz="8" w:space="0" w:color="auto"/>
              <w:right w:val="single" w:sz="8" w:space="0" w:color="auto"/>
            </w:tcBorders>
            <w:shd w:val="clear" w:color="auto" w:fill="auto"/>
            <w:vAlign w:val="center"/>
            <w:hideMark/>
          </w:tcPr>
          <w:p w14:paraId="7F2745B8"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(7)</w:t>
            </w:r>
          </w:p>
        </w:tc>
        <w:tc>
          <w:tcPr>
            <w:tcW w:w="1552" w:type="dxa"/>
            <w:tcBorders>
              <w:top w:val="nil"/>
              <w:left w:val="nil"/>
              <w:bottom w:val="single" w:sz="8" w:space="0" w:color="auto"/>
              <w:right w:val="single" w:sz="8" w:space="0" w:color="auto"/>
            </w:tcBorders>
            <w:shd w:val="clear" w:color="auto" w:fill="auto"/>
            <w:vAlign w:val="center"/>
            <w:hideMark/>
          </w:tcPr>
          <w:p w14:paraId="20AA9E47" w14:textId="77777777" w:rsidR="007A4C86" w:rsidRPr="007A4C86" w:rsidRDefault="007A4C86" w:rsidP="007A4C86">
            <w:pPr>
              <w:spacing w:after="0" w:line="240" w:lineRule="auto"/>
              <w:jc w:val="center"/>
              <w:rPr>
                <w:rFonts w:ascii="Arial" w:eastAsia="Times New Roman" w:hAnsi="Arial" w:cs="Arial"/>
                <w:i/>
                <w:iCs/>
                <w:noProof/>
                <w:color w:val="000000"/>
                <w:sz w:val="20"/>
                <w:szCs w:val="20"/>
              </w:rPr>
            </w:pPr>
            <w:r w:rsidRPr="007A4C86">
              <w:rPr>
                <w:rFonts w:ascii="Arial" w:eastAsia="Times New Roman" w:hAnsi="Arial" w:cs="Arial"/>
                <w:i/>
                <w:iCs/>
                <w:noProof/>
                <w:color w:val="000000"/>
                <w:sz w:val="20"/>
                <w:szCs w:val="20"/>
              </w:rPr>
              <w:t>(8)</w:t>
            </w:r>
          </w:p>
        </w:tc>
      </w:tr>
      <w:tr w:rsidR="00EB6ADB" w:rsidRPr="007A4C86" w14:paraId="0A9D7EBB" w14:textId="77777777" w:rsidTr="00EB6ADB">
        <w:trPr>
          <w:trHeight w:val="315"/>
        </w:trPr>
        <w:tc>
          <w:tcPr>
            <w:tcW w:w="828" w:type="dxa"/>
            <w:tcBorders>
              <w:top w:val="nil"/>
              <w:left w:val="single" w:sz="8" w:space="0" w:color="auto"/>
              <w:bottom w:val="single" w:sz="8" w:space="0" w:color="000000"/>
              <w:right w:val="single" w:sz="8" w:space="0" w:color="auto"/>
            </w:tcBorders>
            <w:shd w:val="clear" w:color="auto" w:fill="FFFF00"/>
            <w:vAlign w:val="center"/>
          </w:tcPr>
          <w:p w14:paraId="1CDC8C40" w14:textId="77777777" w:rsidR="00EB6ADB" w:rsidRPr="00C57DAF" w:rsidRDefault="00EB6ADB" w:rsidP="00EB6ADB">
            <w:pPr>
              <w:spacing w:after="0" w:line="240" w:lineRule="auto"/>
              <w:rPr>
                <w:rFonts w:ascii="Arial" w:eastAsia="Times New Roman" w:hAnsi="Arial" w:cs="Arial"/>
                <w:b/>
                <w:bCs/>
                <w:noProof/>
                <w:color w:val="000000"/>
                <w:sz w:val="20"/>
                <w:szCs w:val="20"/>
              </w:rPr>
            </w:pPr>
            <w:bookmarkStart w:id="0" w:name="_GoBack" w:colFirst="0" w:colLast="8"/>
          </w:p>
        </w:tc>
        <w:tc>
          <w:tcPr>
            <w:tcW w:w="6118" w:type="dxa"/>
            <w:tcBorders>
              <w:top w:val="nil"/>
              <w:left w:val="nil"/>
              <w:bottom w:val="single" w:sz="8" w:space="0" w:color="auto"/>
              <w:right w:val="single" w:sz="8" w:space="0" w:color="auto"/>
            </w:tcBorders>
            <w:shd w:val="clear" w:color="auto" w:fill="FFFF00"/>
          </w:tcPr>
          <w:p w14:paraId="53FD2E5E" w14:textId="4E7FB13C" w:rsidR="00EB6ADB" w:rsidRPr="00C57DAF" w:rsidRDefault="00EB6ADB" w:rsidP="00EB6ADB">
            <w:pPr>
              <w:spacing w:after="0" w:line="240" w:lineRule="auto"/>
              <w:jc w:val="center"/>
              <w:rPr>
                <w:rFonts w:ascii="Arial" w:eastAsia="Times New Roman" w:hAnsi="Arial" w:cs="Arial"/>
                <w:i/>
                <w:iCs/>
                <w:noProof/>
                <w:color w:val="000000"/>
                <w:sz w:val="20"/>
                <w:szCs w:val="20"/>
              </w:rPr>
            </w:pPr>
            <w:r w:rsidRPr="00EB6ADB">
              <w:rPr>
                <w:rFonts w:ascii="Arial" w:eastAsia="Times New Roman" w:hAnsi="Arial" w:cs="Arial"/>
                <w:i/>
                <w:iCs/>
                <w:noProof/>
                <w:color w:val="000000"/>
                <w:sz w:val="20"/>
                <w:szCs w:val="20"/>
              </w:rPr>
              <w:t>String ̣(200)</w:t>
            </w:r>
          </w:p>
        </w:tc>
        <w:tc>
          <w:tcPr>
            <w:tcW w:w="1134" w:type="dxa"/>
            <w:tcBorders>
              <w:top w:val="nil"/>
              <w:left w:val="nil"/>
              <w:bottom w:val="single" w:sz="8" w:space="0" w:color="auto"/>
              <w:right w:val="single" w:sz="8" w:space="0" w:color="auto"/>
            </w:tcBorders>
            <w:shd w:val="clear" w:color="auto" w:fill="FFFF00"/>
          </w:tcPr>
          <w:p w14:paraId="32E8B20D" w14:textId="32623CD3" w:rsidR="00EB6ADB" w:rsidRPr="007A4C86" w:rsidRDefault="00EB6ADB" w:rsidP="00EB6ADB">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N(9,2)</w:t>
            </w:r>
          </w:p>
        </w:tc>
        <w:tc>
          <w:tcPr>
            <w:tcW w:w="672" w:type="dxa"/>
            <w:tcBorders>
              <w:top w:val="nil"/>
              <w:left w:val="nil"/>
              <w:bottom w:val="single" w:sz="8" w:space="0" w:color="auto"/>
              <w:right w:val="single" w:sz="8" w:space="0" w:color="auto"/>
            </w:tcBorders>
            <w:shd w:val="clear" w:color="auto" w:fill="FFFF00"/>
          </w:tcPr>
          <w:p w14:paraId="240377C3" w14:textId="7DC445E9" w:rsidR="00EB6ADB" w:rsidRPr="007A4C86" w:rsidRDefault="00EB6ADB" w:rsidP="00EB6ADB">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 xml:space="preserve">N(9,2) </w:t>
            </w:r>
          </w:p>
        </w:tc>
        <w:tc>
          <w:tcPr>
            <w:tcW w:w="1530" w:type="dxa"/>
            <w:tcBorders>
              <w:top w:val="nil"/>
              <w:left w:val="nil"/>
              <w:bottom w:val="single" w:sz="8" w:space="0" w:color="auto"/>
              <w:right w:val="single" w:sz="8" w:space="0" w:color="auto"/>
            </w:tcBorders>
            <w:shd w:val="clear" w:color="auto" w:fill="FFFF00"/>
          </w:tcPr>
          <w:p w14:paraId="341641EB" w14:textId="6DBB04FC" w:rsidR="00EB6ADB" w:rsidRPr="007A4C86" w:rsidRDefault="00EB6ADB" w:rsidP="00EB6ADB">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 xml:space="preserve">N(9,2) </w:t>
            </w:r>
          </w:p>
        </w:tc>
        <w:tc>
          <w:tcPr>
            <w:tcW w:w="908" w:type="dxa"/>
            <w:tcBorders>
              <w:top w:val="nil"/>
              <w:left w:val="nil"/>
              <w:bottom w:val="single" w:sz="8" w:space="0" w:color="auto"/>
              <w:right w:val="single" w:sz="8" w:space="0" w:color="auto"/>
            </w:tcBorders>
            <w:shd w:val="clear" w:color="auto" w:fill="FFFF00"/>
          </w:tcPr>
          <w:p w14:paraId="54EB9230" w14:textId="3ABB35CD" w:rsidR="00EB6ADB" w:rsidRPr="007A4C86" w:rsidRDefault="00EB6ADB" w:rsidP="00EB6ADB">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 xml:space="preserve">N(9,2) </w:t>
            </w:r>
          </w:p>
        </w:tc>
        <w:tc>
          <w:tcPr>
            <w:tcW w:w="908" w:type="dxa"/>
            <w:tcBorders>
              <w:top w:val="nil"/>
              <w:left w:val="nil"/>
              <w:bottom w:val="single" w:sz="8" w:space="0" w:color="auto"/>
              <w:right w:val="single" w:sz="8" w:space="0" w:color="auto"/>
            </w:tcBorders>
            <w:shd w:val="clear" w:color="auto" w:fill="FFFF00"/>
          </w:tcPr>
          <w:p w14:paraId="6C540FA8" w14:textId="3B0BD5DC" w:rsidR="00EB6ADB" w:rsidRPr="007A4C86" w:rsidRDefault="00EB6ADB" w:rsidP="00EB6ADB">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 xml:space="preserve">N(9,2) </w:t>
            </w:r>
          </w:p>
        </w:tc>
        <w:tc>
          <w:tcPr>
            <w:tcW w:w="802" w:type="dxa"/>
            <w:tcBorders>
              <w:top w:val="nil"/>
              <w:left w:val="nil"/>
              <w:bottom w:val="single" w:sz="8" w:space="0" w:color="auto"/>
              <w:right w:val="single" w:sz="8" w:space="0" w:color="auto"/>
            </w:tcBorders>
            <w:shd w:val="clear" w:color="auto" w:fill="FFFF00"/>
          </w:tcPr>
          <w:p w14:paraId="6FE98029" w14:textId="50183156" w:rsidR="00EB6ADB" w:rsidRPr="007A4C86" w:rsidRDefault="00EB6ADB" w:rsidP="00EB6ADB">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N(9,2)</w:t>
            </w:r>
          </w:p>
        </w:tc>
        <w:tc>
          <w:tcPr>
            <w:tcW w:w="1552" w:type="dxa"/>
            <w:tcBorders>
              <w:top w:val="nil"/>
              <w:left w:val="nil"/>
              <w:bottom w:val="single" w:sz="8" w:space="0" w:color="auto"/>
              <w:right w:val="single" w:sz="8" w:space="0" w:color="auto"/>
            </w:tcBorders>
            <w:shd w:val="clear" w:color="auto" w:fill="FFFF00"/>
          </w:tcPr>
          <w:p w14:paraId="6BE6A6E5" w14:textId="4B2996F8" w:rsidR="00EB6ADB" w:rsidRPr="007A4C86" w:rsidRDefault="00EB6ADB" w:rsidP="00EB6ADB">
            <w:pPr>
              <w:spacing w:after="0" w:line="240" w:lineRule="auto"/>
              <w:jc w:val="center"/>
              <w:rPr>
                <w:rFonts w:ascii="Arial" w:eastAsia="Times New Roman" w:hAnsi="Arial" w:cs="Arial"/>
                <w:i/>
                <w:iCs/>
                <w:noProof/>
                <w:color w:val="000000"/>
                <w:sz w:val="20"/>
                <w:szCs w:val="20"/>
              </w:rPr>
            </w:pPr>
            <w:r w:rsidRPr="009378A8">
              <w:rPr>
                <w:rFonts w:ascii="Arial" w:eastAsia="Times New Roman" w:hAnsi="Arial" w:cs="Arial"/>
                <w:i/>
                <w:iCs/>
                <w:noProof/>
                <w:color w:val="000000"/>
                <w:sz w:val="20"/>
                <w:szCs w:val="20"/>
              </w:rPr>
              <w:t xml:space="preserve">N(9,2) </w:t>
            </w:r>
          </w:p>
        </w:tc>
      </w:tr>
      <w:bookmarkEnd w:id="0"/>
      <w:tr w:rsidR="007A4C86" w:rsidRPr="007A4C86" w14:paraId="12DBEAAE" w14:textId="77777777" w:rsidTr="00A53EA0">
        <w:trPr>
          <w:trHeight w:val="52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6CB81C74" w14:textId="5097FB28" w:rsidR="007A4C86" w:rsidRPr="00DD1F3D" w:rsidRDefault="00DD1F3D" w:rsidP="007A4C86">
            <w:pPr>
              <w:spacing w:after="0" w:line="240" w:lineRule="auto"/>
              <w:jc w:val="center"/>
              <w:rPr>
                <w:rFonts w:ascii="Arial" w:eastAsia="Times New Roman" w:hAnsi="Arial" w:cs="Arial"/>
                <w:b/>
                <w:bCs/>
                <w:noProof/>
                <w:color w:val="000000"/>
                <w:sz w:val="20"/>
                <w:szCs w:val="20"/>
                <w:lang w:val="en-US"/>
              </w:rPr>
            </w:pPr>
            <w:r>
              <w:rPr>
                <w:rFonts w:ascii="Arial" w:eastAsia="Times New Roman" w:hAnsi="Arial" w:cs="Arial"/>
                <w:b/>
                <w:bCs/>
                <w:noProof/>
                <w:color w:val="000000"/>
                <w:sz w:val="20"/>
                <w:szCs w:val="20"/>
                <w:lang w:val="en-US"/>
              </w:rPr>
              <w:t>1</w:t>
            </w:r>
          </w:p>
        </w:tc>
        <w:tc>
          <w:tcPr>
            <w:tcW w:w="6118" w:type="dxa"/>
            <w:tcBorders>
              <w:top w:val="nil"/>
              <w:left w:val="nil"/>
              <w:bottom w:val="single" w:sz="8" w:space="0" w:color="auto"/>
              <w:right w:val="single" w:sz="8" w:space="0" w:color="auto"/>
            </w:tcBorders>
            <w:shd w:val="clear" w:color="auto" w:fill="auto"/>
            <w:vAlign w:val="center"/>
            <w:hideMark/>
          </w:tcPr>
          <w:p w14:paraId="6E288400" w14:textId="77777777" w:rsidR="007A4C86" w:rsidRPr="00C57DAF" w:rsidRDefault="007A4C86" w:rsidP="007A4C86">
            <w:pPr>
              <w:spacing w:after="0" w:line="240" w:lineRule="auto"/>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Vay nợ của bản thân TCTD/chi nhánh ngân hàng nước ngoài tại Việt Nam (1=1.1+1.2)</w:t>
            </w:r>
          </w:p>
        </w:tc>
        <w:tc>
          <w:tcPr>
            <w:tcW w:w="1134" w:type="dxa"/>
            <w:tcBorders>
              <w:top w:val="nil"/>
              <w:left w:val="nil"/>
              <w:bottom w:val="single" w:sz="8" w:space="0" w:color="auto"/>
              <w:right w:val="single" w:sz="8" w:space="0" w:color="auto"/>
            </w:tcBorders>
            <w:shd w:val="clear" w:color="auto" w:fill="auto"/>
            <w:vAlign w:val="center"/>
            <w:hideMark/>
          </w:tcPr>
          <w:p w14:paraId="235CE991"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3E791301"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5DAD119"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6948DB6"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3C0D72F5"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6AFFF3F2"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783E8E09"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r>
      <w:tr w:rsidR="007A4C86" w:rsidRPr="007A4C86" w14:paraId="3AA77EA2" w14:textId="77777777" w:rsidTr="00A53EA0">
        <w:trPr>
          <w:trHeight w:val="54"/>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19C6CEFC"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1.1</w:t>
            </w:r>
          </w:p>
        </w:tc>
        <w:tc>
          <w:tcPr>
            <w:tcW w:w="6118" w:type="dxa"/>
            <w:tcBorders>
              <w:top w:val="nil"/>
              <w:left w:val="nil"/>
              <w:bottom w:val="single" w:sz="8" w:space="0" w:color="auto"/>
              <w:right w:val="single" w:sz="8" w:space="0" w:color="auto"/>
            </w:tcBorders>
            <w:shd w:val="clear" w:color="auto" w:fill="auto"/>
            <w:vAlign w:val="center"/>
            <w:hideMark/>
          </w:tcPr>
          <w:p w14:paraId="7AFF4EBE" w14:textId="77777777" w:rsidR="007A4C86" w:rsidRPr="00C57DAF" w:rsidRDefault="007A4C86" w:rsidP="007A4C86">
            <w:pPr>
              <w:spacing w:after="0" w:line="240" w:lineRule="auto"/>
              <w:rPr>
                <w:rFonts w:ascii="Arial" w:eastAsia="Times New Roman" w:hAnsi="Arial" w:cs="Arial"/>
                <w:noProof/>
                <w:color w:val="000000"/>
                <w:sz w:val="20"/>
                <w:szCs w:val="20"/>
                <w:lang w:val="en-US"/>
              </w:rPr>
            </w:pPr>
            <w:r w:rsidRPr="00C57DAF">
              <w:rPr>
                <w:rFonts w:ascii="Arial" w:eastAsia="Times New Roman" w:hAnsi="Arial" w:cs="Arial"/>
                <w:noProof/>
                <w:color w:val="000000"/>
                <w:sz w:val="20"/>
                <w:szCs w:val="20"/>
              </w:rPr>
              <w:t>Vay từ ngân hàng mẹ và các đơn vị thành viên của ngân hàng mẹ</w:t>
            </w:r>
            <w:r w:rsidR="003D570E" w:rsidRPr="00C57DAF">
              <w:rPr>
                <w:rFonts w:ascii="Arial" w:eastAsia="Times New Roman" w:hAnsi="Arial" w:cs="Arial"/>
                <w:noProof/>
                <w:color w:val="000000"/>
                <w:sz w:val="20"/>
                <w:szCs w:val="20"/>
                <w:lang w:val="en-US"/>
              </w:rPr>
              <w:t xml:space="preserve"> (1.1=1.1.1+1.1.2)</w:t>
            </w:r>
          </w:p>
        </w:tc>
        <w:tc>
          <w:tcPr>
            <w:tcW w:w="1134" w:type="dxa"/>
            <w:tcBorders>
              <w:top w:val="nil"/>
              <w:left w:val="nil"/>
              <w:bottom w:val="single" w:sz="8" w:space="0" w:color="auto"/>
              <w:right w:val="single" w:sz="8" w:space="0" w:color="auto"/>
            </w:tcBorders>
            <w:shd w:val="clear" w:color="auto" w:fill="auto"/>
            <w:vAlign w:val="center"/>
            <w:hideMark/>
          </w:tcPr>
          <w:p w14:paraId="2F7CCDE1"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61F2F825"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1268140"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D395DF8"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CD6FE9D"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7EF288E6"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397AE4C7"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7A4C86" w:rsidRPr="007A4C86" w14:paraId="3C270A88"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46B1EC9C"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1.1.1</w:t>
            </w:r>
          </w:p>
        </w:tc>
        <w:tc>
          <w:tcPr>
            <w:tcW w:w="6118" w:type="dxa"/>
            <w:tcBorders>
              <w:top w:val="nil"/>
              <w:left w:val="nil"/>
              <w:bottom w:val="single" w:sz="8" w:space="0" w:color="auto"/>
              <w:right w:val="single" w:sz="8" w:space="0" w:color="auto"/>
            </w:tcBorders>
            <w:shd w:val="clear" w:color="auto" w:fill="auto"/>
            <w:vAlign w:val="center"/>
            <w:hideMark/>
          </w:tcPr>
          <w:p w14:paraId="32CEFBC2" w14:textId="10D9DD28" w:rsidR="007A4C86" w:rsidRPr="0064438C" w:rsidRDefault="007A4C86" w:rsidP="007A4C86">
            <w:pPr>
              <w:spacing w:after="0" w:line="240" w:lineRule="auto"/>
              <w:rPr>
                <w:rFonts w:ascii="Arial" w:eastAsia="Times New Roman" w:hAnsi="Arial" w:cs="Arial"/>
                <w:noProof/>
                <w:color w:val="000000"/>
                <w:sz w:val="20"/>
                <w:szCs w:val="20"/>
                <w:lang w:val="en-US"/>
              </w:rPr>
            </w:pPr>
            <w:r w:rsidRPr="00C57DAF">
              <w:rPr>
                <w:rFonts w:ascii="Arial" w:eastAsia="Times New Roman" w:hAnsi="Arial" w:cs="Arial"/>
                <w:noProof/>
                <w:color w:val="000000"/>
                <w:sz w:val="20"/>
                <w:szCs w:val="20"/>
              </w:rPr>
              <w:t>Khoản vay dưới hình thức UPAS L/C</w:t>
            </w:r>
            <w:r w:rsidR="0064438C">
              <w:rPr>
                <w:rFonts w:ascii="Arial" w:eastAsia="Times New Roman" w:hAnsi="Arial" w:cs="Arial"/>
                <w:noProof/>
                <w:color w:val="000000"/>
                <w:sz w:val="20"/>
                <w:szCs w:val="20"/>
                <w:lang w:val="en-US"/>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499D0835"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2850C514"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3DA5525A"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A55287B"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FFEABBB"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680F15D9"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25C61BD9"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7A4C86" w:rsidRPr="007A4C86" w14:paraId="7A1D3A80"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40CBCDCF"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1.1.2</w:t>
            </w:r>
          </w:p>
        </w:tc>
        <w:tc>
          <w:tcPr>
            <w:tcW w:w="6118" w:type="dxa"/>
            <w:tcBorders>
              <w:top w:val="nil"/>
              <w:left w:val="nil"/>
              <w:bottom w:val="single" w:sz="8" w:space="0" w:color="auto"/>
              <w:right w:val="single" w:sz="8" w:space="0" w:color="auto"/>
            </w:tcBorders>
            <w:shd w:val="clear" w:color="auto" w:fill="auto"/>
            <w:vAlign w:val="center"/>
            <w:hideMark/>
          </w:tcPr>
          <w:p w14:paraId="65A36633" w14:textId="77777777" w:rsidR="007A4C86" w:rsidRPr="00C57DAF" w:rsidRDefault="007A4C86" w:rsidP="007A4C86">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tiền khác</w:t>
            </w:r>
          </w:p>
        </w:tc>
        <w:tc>
          <w:tcPr>
            <w:tcW w:w="1134" w:type="dxa"/>
            <w:tcBorders>
              <w:top w:val="nil"/>
              <w:left w:val="nil"/>
              <w:bottom w:val="single" w:sz="8" w:space="0" w:color="auto"/>
              <w:right w:val="single" w:sz="8" w:space="0" w:color="auto"/>
            </w:tcBorders>
            <w:shd w:val="clear" w:color="auto" w:fill="auto"/>
            <w:vAlign w:val="center"/>
            <w:hideMark/>
          </w:tcPr>
          <w:p w14:paraId="489490DD"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06863C11"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66BAFA1E"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2E1A359A"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3E873395"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63D29E6A"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221426B2"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7A4C86" w:rsidRPr="007A4C86" w14:paraId="26A7D676"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4E5A3769"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1.2</w:t>
            </w:r>
          </w:p>
        </w:tc>
        <w:tc>
          <w:tcPr>
            <w:tcW w:w="6118" w:type="dxa"/>
            <w:tcBorders>
              <w:top w:val="nil"/>
              <w:left w:val="nil"/>
              <w:bottom w:val="single" w:sz="8" w:space="0" w:color="auto"/>
              <w:right w:val="single" w:sz="8" w:space="0" w:color="auto"/>
            </w:tcBorders>
            <w:shd w:val="clear" w:color="auto" w:fill="auto"/>
            <w:vAlign w:val="center"/>
            <w:hideMark/>
          </w:tcPr>
          <w:p w14:paraId="760C9B2C" w14:textId="77777777" w:rsidR="007A4C86" w:rsidRPr="00C57DAF" w:rsidRDefault="007A4C86" w:rsidP="007A4C86">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từ các nguồn khác</w:t>
            </w:r>
            <w:r w:rsidR="003D570E" w:rsidRPr="00C57DAF">
              <w:rPr>
                <w:rFonts w:ascii="Arial" w:eastAsia="Times New Roman" w:hAnsi="Arial" w:cs="Arial"/>
                <w:noProof/>
                <w:color w:val="000000"/>
                <w:sz w:val="20"/>
                <w:szCs w:val="20"/>
              </w:rPr>
              <w:t xml:space="preserve"> (1.2 = 1.2.1 + 1.2.2)</w:t>
            </w:r>
          </w:p>
        </w:tc>
        <w:tc>
          <w:tcPr>
            <w:tcW w:w="1134" w:type="dxa"/>
            <w:tcBorders>
              <w:top w:val="nil"/>
              <w:left w:val="nil"/>
              <w:bottom w:val="single" w:sz="8" w:space="0" w:color="auto"/>
              <w:right w:val="single" w:sz="8" w:space="0" w:color="auto"/>
            </w:tcBorders>
            <w:shd w:val="clear" w:color="auto" w:fill="auto"/>
            <w:vAlign w:val="center"/>
            <w:hideMark/>
          </w:tcPr>
          <w:p w14:paraId="5CA9D3A1"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7A28B003"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05F54BD8"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2E6B4E8C"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5B129B9"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589A8861"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3B6ED9D7"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7A4C86" w:rsidRPr="007A4C86" w14:paraId="05483CBF"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0FDB400A"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1.2.1</w:t>
            </w:r>
          </w:p>
        </w:tc>
        <w:tc>
          <w:tcPr>
            <w:tcW w:w="6118" w:type="dxa"/>
            <w:tcBorders>
              <w:top w:val="nil"/>
              <w:left w:val="nil"/>
              <w:bottom w:val="single" w:sz="8" w:space="0" w:color="auto"/>
              <w:right w:val="single" w:sz="8" w:space="0" w:color="auto"/>
            </w:tcBorders>
            <w:shd w:val="clear" w:color="auto" w:fill="auto"/>
            <w:vAlign w:val="center"/>
            <w:hideMark/>
          </w:tcPr>
          <w:p w14:paraId="69348AEF" w14:textId="77777777" w:rsidR="007A4C86" w:rsidRPr="00C57DAF" w:rsidRDefault="007A4C86" w:rsidP="007A4C86">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Khoản vay dưới hình thức UPAS L/C</w:t>
            </w:r>
          </w:p>
        </w:tc>
        <w:tc>
          <w:tcPr>
            <w:tcW w:w="1134" w:type="dxa"/>
            <w:tcBorders>
              <w:top w:val="nil"/>
              <w:left w:val="nil"/>
              <w:bottom w:val="single" w:sz="8" w:space="0" w:color="auto"/>
              <w:right w:val="single" w:sz="8" w:space="0" w:color="auto"/>
            </w:tcBorders>
            <w:shd w:val="clear" w:color="auto" w:fill="auto"/>
            <w:vAlign w:val="center"/>
            <w:hideMark/>
          </w:tcPr>
          <w:p w14:paraId="1FC2E1B8"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125A2318"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2700FBA1"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BC213E5"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F82322E"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10CBB71A"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723C103F"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7A4C86" w:rsidRPr="007A4C86" w14:paraId="6436DE47"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3F4F289A" w14:textId="77777777" w:rsidR="007A4C86" w:rsidRPr="00C57DAF" w:rsidRDefault="007A4C86" w:rsidP="003D570E">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1.2.</w:t>
            </w:r>
            <w:r w:rsidR="003D570E" w:rsidRPr="00C57DAF">
              <w:rPr>
                <w:rFonts w:ascii="Arial" w:eastAsia="Times New Roman" w:hAnsi="Arial" w:cs="Arial"/>
                <w:noProof/>
                <w:color w:val="000000"/>
                <w:sz w:val="20"/>
                <w:szCs w:val="20"/>
              </w:rPr>
              <w:t>2</w:t>
            </w:r>
          </w:p>
        </w:tc>
        <w:tc>
          <w:tcPr>
            <w:tcW w:w="6118" w:type="dxa"/>
            <w:tcBorders>
              <w:top w:val="nil"/>
              <w:left w:val="nil"/>
              <w:bottom w:val="single" w:sz="8" w:space="0" w:color="auto"/>
              <w:right w:val="single" w:sz="8" w:space="0" w:color="auto"/>
            </w:tcBorders>
            <w:shd w:val="clear" w:color="auto" w:fill="auto"/>
            <w:vAlign w:val="center"/>
            <w:hideMark/>
          </w:tcPr>
          <w:p w14:paraId="5AD58525" w14:textId="77777777" w:rsidR="007A4C86" w:rsidRPr="00C57DAF" w:rsidRDefault="007A4C86" w:rsidP="007A4C86">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tiền khác</w:t>
            </w:r>
          </w:p>
        </w:tc>
        <w:tc>
          <w:tcPr>
            <w:tcW w:w="1134" w:type="dxa"/>
            <w:tcBorders>
              <w:top w:val="nil"/>
              <w:left w:val="nil"/>
              <w:bottom w:val="single" w:sz="8" w:space="0" w:color="auto"/>
              <w:right w:val="single" w:sz="8" w:space="0" w:color="auto"/>
            </w:tcBorders>
            <w:shd w:val="clear" w:color="auto" w:fill="auto"/>
            <w:vAlign w:val="center"/>
            <w:hideMark/>
          </w:tcPr>
          <w:p w14:paraId="4C61B72E"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5BBD3846"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0524CA19"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F69CD70"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48FB2FE8"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6769B89C"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5DDC3700"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7A4C86" w:rsidRPr="007A4C86" w14:paraId="3BA34E93"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27FA3D7C" w14:textId="77777777" w:rsidR="007A4C86" w:rsidRPr="00C57DAF" w:rsidRDefault="007A4C86" w:rsidP="007A4C86">
            <w:pPr>
              <w:spacing w:after="0" w:line="240" w:lineRule="auto"/>
              <w:jc w:val="center"/>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2</w:t>
            </w:r>
          </w:p>
        </w:tc>
        <w:tc>
          <w:tcPr>
            <w:tcW w:w="6118" w:type="dxa"/>
            <w:tcBorders>
              <w:top w:val="nil"/>
              <w:left w:val="nil"/>
              <w:bottom w:val="single" w:sz="8" w:space="0" w:color="auto"/>
              <w:right w:val="single" w:sz="8" w:space="0" w:color="auto"/>
            </w:tcBorders>
            <w:shd w:val="clear" w:color="auto" w:fill="auto"/>
            <w:vAlign w:val="center"/>
            <w:hideMark/>
          </w:tcPr>
          <w:p w14:paraId="461582E8" w14:textId="1B981AAB" w:rsidR="007A4C86" w:rsidRPr="00C57DAF" w:rsidRDefault="007A4C86" w:rsidP="00DD1F3D">
            <w:pPr>
              <w:spacing w:after="0" w:line="240" w:lineRule="auto"/>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Vay nợ của Doanh nghiệp (2= 2.1+2.2</w:t>
            </w:r>
            <w:r w:rsidR="00DD1F3D">
              <w:rPr>
                <w:rFonts w:ascii="Arial" w:eastAsia="Times New Roman" w:hAnsi="Arial" w:cs="Arial"/>
                <w:b/>
                <w:bCs/>
                <w:noProof/>
                <w:color w:val="000000"/>
                <w:sz w:val="20"/>
                <w:szCs w:val="20"/>
                <w:lang w:val="en-US"/>
              </w:rPr>
              <w:t>+2.3</w:t>
            </w:r>
            <w:r w:rsidRPr="00C57DAF">
              <w:rPr>
                <w:rFonts w:ascii="Arial" w:eastAsia="Times New Roman" w:hAnsi="Arial" w:cs="Arial"/>
                <w:b/>
                <w:bCs/>
                <w:noProof/>
                <w:color w:val="000000"/>
                <w:sz w:val="20"/>
                <w:szCs w:val="20"/>
              </w:rPr>
              <w:t>)</w:t>
            </w:r>
          </w:p>
        </w:tc>
        <w:tc>
          <w:tcPr>
            <w:tcW w:w="1134" w:type="dxa"/>
            <w:tcBorders>
              <w:top w:val="nil"/>
              <w:left w:val="nil"/>
              <w:bottom w:val="single" w:sz="8" w:space="0" w:color="auto"/>
              <w:right w:val="single" w:sz="8" w:space="0" w:color="auto"/>
            </w:tcBorders>
            <w:shd w:val="clear" w:color="auto" w:fill="auto"/>
            <w:vAlign w:val="center"/>
            <w:hideMark/>
          </w:tcPr>
          <w:p w14:paraId="424BD559"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724493B7"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BE3D242"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E0614B3"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4A55185A"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3D942251"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76F54D4C"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r>
      <w:tr w:rsidR="00DD1F3D" w:rsidRPr="007A4C86" w14:paraId="7625F28F"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tcPr>
          <w:p w14:paraId="1100F4B3" w14:textId="6EEC9C40" w:rsidR="00DD1F3D" w:rsidRPr="00DD1F3D" w:rsidRDefault="00DD1F3D" w:rsidP="007A4C86">
            <w:pPr>
              <w:spacing w:after="0" w:line="240" w:lineRule="auto"/>
              <w:jc w:val="center"/>
              <w:rPr>
                <w:rFonts w:ascii="Arial" w:eastAsia="Times New Roman" w:hAnsi="Arial" w:cs="Arial"/>
                <w:b/>
                <w:noProof/>
                <w:color w:val="000000"/>
                <w:sz w:val="20"/>
                <w:szCs w:val="20"/>
              </w:rPr>
            </w:pPr>
            <w:r w:rsidRPr="00DD1F3D">
              <w:rPr>
                <w:rFonts w:ascii="Arial" w:eastAsia="Times New Roman" w:hAnsi="Arial" w:cs="Arial"/>
                <w:b/>
                <w:noProof/>
                <w:color w:val="000000"/>
                <w:sz w:val="20"/>
                <w:szCs w:val="20"/>
              </w:rPr>
              <w:t>2.1</w:t>
            </w:r>
          </w:p>
        </w:tc>
        <w:tc>
          <w:tcPr>
            <w:tcW w:w="6118" w:type="dxa"/>
            <w:tcBorders>
              <w:top w:val="nil"/>
              <w:left w:val="nil"/>
              <w:bottom w:val="single" w:sz="8" w:space="0" w:color="auto"/>
              <w:right w:val="single" w:sz="8" w:space="0" w:color="auto"/>
            </w:tcBorders>
            <w:shd w:val="clear" w:color="auto" w:fill="auto"/>
            <w:vAlign w:val="center"/>
          </w:tcPr>
          <w:p w14:paraId="6CB82196" w14:textId="697C7E8E" w:rsidR="00DD1F3D" w:rsidRPr="00DD1F3D" w:rsidRDefault="00DD1F3D" w:rsidP="007A4C86">
            <w:pPr>
              <w:spacing w:after="0" w:line="240" w:lineRule="auto"/>
              <w:rPr>
                <w:rFonts w:ascii="Arial" w:eastAsia="Times New Roman" w:hAnsi="Arial" w:cs="Arial"/>
                <w:b/>
                <w:noProof/>
                <w:color w:val="000000"/>
                <w:sz w:val="20"/>
                <w:szCs w:val="20"/>
                <w:lang w:val="en-US"/>
              </w:rPr>
            </w:pPr>
            <w:r w:rsidRPr="00DD1F3D">
              <w:rPr>
                <w:rFonts w:ascii="Arial" w:eastAsia="Times New Roman" w:hAnsi="Arial" w:cs="Arial"/>
                <w:b/>
                <w:noProof/>
                <w:color w:val="000000"/>
                <w:sz w:val="20"/>
                <w:szCs w:val="20"/>
                <w:lang w:val="en-US"/>
              </w:rPr>
              <w:t xml:space="preserve">Vay nợ của doanh nghiệp FDI </w:t>
            </w:r>
            <w:r w:rsidR="003E2762">
              <w:rPr>
                <w:rFonts w:ascii="Arial" w:eastAsia="Times New Roman" w:hAnsi="Arial" w:cs="Arial"/>
                <w:b/>
                <w:noProof/>
                <w:color w:val="000000"/>
                <w:sz w:val="20"/>
                <w:szCs w:val="20"/>
                <w:lang w:val="en-US"/>
              </w:rPr>
              <w:t>(2.1 = 2.2.1 + 2</w:t>
            </w:r>
            <w:r w:rsidR="003E2762" w:rsidRPr="003E2762">
              <w:rPr>
                <w:rFonts w:ascii="Arial" w:eastAsia="Times New Roman" w:hAnsi="Arial" w:cs="Arial"/>
                <w:b/>
                <w:noProof/>
                <w:color w:val="000000"/>
                <w:sz w:val="20"/>
                <w:szCs w:val="20"/>
                <w:lang w:val="en-US"/>
              </w:rPr>
              <w:t>.2.2)</w:t>
            </w:r>
          </w:p>
        </w:tc>
        <w:tc>
          <w:tcPr>
            <w:tcW w:w="1134" w:type="dxa"/>
            <w:tcBorders>
              <w:top w:val="nil"/>
              <w:left w:val="nil"/>
              <w:bottom w:val="single" w:sz="8" w:space="0" w:color="auto"/>
              <w:right w:val="single" w:sz="8" w:space="0" w:color="auto"/>
            </w:tcBorders>
            <w:shd w:val="clear" w:color="auto" w:fill="auto"/>
            <w:vAlign w:val="center"/>
          </w:tcPr>
          <w:p w14:paraId="6EED57EC" w14:textId="77777777" w:rsidR="00DD1F3D" w:rsidRPr="00C57DAF" w:rsidRDefault="00DD1F3D" w:rsidP="007A4C86">
            <w:pPr>
              <w:spacing w:after="0" w:line="240" w:lineRule="auto"/>
              <w:jc w:val="center"/>
              <w:rPr>
                <w:rFonts w:ascii="Arial" w:eastAsia="Times New Roman" w:hAnsi="Arial" w:cs="Arial"/>
                <w:noProof/>
                <w:color w:val="000000"/>
                <w:sz w:val="20"/>
                <w:szCs w:val="20"/>
              </w:rPr>
            </w:pPr>
          </w:p>
        </w:tc>
        <w:tc>
          <w:tcPr>
            <w:tcW w:w="672" w:type="dxa"/>
            <w:tcBorders>
              <w:top w:val="nil"/>
              <w:left w:val="nil"/>
              <w:bottom w:val="single" w:sz="8" w:space="0" w:color="auto"/>
              <w:right w:val="single" w:sz="8" w:space="0" w:color="auto"/>
            </w:tcBorders>
            <w:shd w:val="clear" w:color="auto" w:fill="auto"/>
            <w:vAlign w:val="center"/>
          </w:tcPr>
          <w:p w14:paraId="2252F03F" w14:textId="77777777" w:rsidR="00DD1F3D" w:rsidRPr="00C57DAF" w:rsidRDefault="00DD1F3D" w:rsidP="007A4C86">
            <w:pPr>
              <w:spacing w:after="0" w:line="240" w:lineRule="auto"/>
              <w:jc w:val="center"/>
              <w:rPr>
                <w:rFonts w:ascii="Arial" w:eastAsia="Times New Roman" w:hAnsi="Arial" w:cs="Arial"/>
                <w:noProof/>
                <w:color w:val="000000"/>
                <w:sz w:val="20"/>
                <w:szCs w:val="20"/>
              </w:rPr>
            </w:pPr>
          </w:p>
        </w:tc>
        <w:tc>
          <w:tcPr>
            <w:tcW w:w="1530" w:type="dxa"/>
            <w:tcBorders>
              <w:top w:val="nil"/>
              <w:left w:val="nil"/>
              <w:bottom w:val="single" w:sz="8" w:space="0" w:color="auto"/>
              <w:right w:val="single" w:sz="8" w:space="0" w:color="auto"/>
            </w:tcBorders>
            <w:shd w:val="clear" w:color="auto" w:fill="auto"/>
            <w:vAlign w:val="center"/>
          </w:tcPr>
          <w:p w14:paraId="62D76FEF" w14:textId="77777777" w:rsidR="00DD1F3D" w:rsidRPr="00C57DAF" w:rsidRDefault="00DD1F3D" w:rsidP="007A4C86">
            <w:pPr>
              <w:spacing w:after="0" w:line="240" w:lineRule="auto"/>
              <w:jc w:val="center"/>
              <w:rPr>
                <w:rFonts w:ascii="Arial" w:eastAsia="Times New Roman" w:hAnsi="Arial" w:cs="Arial"/>
                <w:noProof/>
                <w:color w:val="000000"/>
                <w:sz w:val="20"/>
                <w:szCs w:val="20"/>
              </w:rPr>
            </w:pPr>
          </w:p>
        </w:tc>
        <w:tc>
          <w:tcPr>
            <w:tcW w:w="908" w:type="dxa"/>
            <w:tcBorders>
              <w:top w:val="nil"/>
              <w:left w:val="nil"/>
              <w:bottom w:val="single" w:sz="8" w:space="0" w:color="auto"/>
              <w:right w:val="single" w:sz="8" w:space="0" w:color="auto"/>
            </w:tcBorders>
            <w:shd w:val="clear" w:color="auto" w:fill="auto"/>
            <w:vAlign w:val="center"/>
          </w:tcPr>
          <w:p w14:paraId="7DEE15DD" w14:textId="77777777" w:rsidR="00DD1F3D" w:rsidRPr="00C57DAF" w:rsidRDefault="00DD1F3D" w:rsidP="007A4C86">
            <w:pPr>
              <w:spacing w:after="0" w:line="240" w:lineRule="auto"/>
              <w:jc w:val="center"/>
              <w:rPr>
                <w:rFonts w:ascii="Arial" w:eastAsia="Times New Roman" w:hAnsi="Arial" w:cs="Arial"/>
                <w:noProof/>
                <w:color w:val="000000"/>
                <w:sz w:val="20"/>
                <w:szCs w:val="20"/>
              </w:rPr>
            </w:pPr>
          </w:p>
        </w:tc>
        <w:tc>
          <w:tcPr>
            <w:tcW w:w="908" w:type="dxa"/>
            <w:tcBorders>
              <w:top w:val="nil"/>
              <w:left w:val="nil"/>
              <w:bottom w:val="single" w:sz="8" w:space="0" w:color="auto"/>
              <w:right w:val="single" w:sz="8" w:space="0" w:color="auto"/>
            </w:tcBorders>
            <w:shd w:val="clear" w:color="auto" w:fill="auto"/>
            <w:vAlign w:val="center"/>
          </w:tcPr>
          <w:p w14:paraId="31C9AAA9" w14:textId="77777777" w:rsidR="00DD1F3D" w:rsidRPr="00C57DAF" w:rsidRDefault="00DD1F3D" w:rsidP="007A4C86">
            <w:pPr>
              <w:spacing w:after="0" w:line="240" w:lineRule="auto"/>
              <w:jc w:val="center"/>
              <w:rPr>
                <w:rFonts w:ascii="Arial" w:eastAsia="Times New Roman" w:hAnsi="Arial" w:cs="Arial"/>
                <w:noProof/>
                <w:color w:val="000000"/>
                <w:sz w:val="20"/>
                <w:szCs w:val="20"/>
              </w:rPr>
            </w:pPr>
          </w:p>
        </w:tc>
        <w:tc>
          <w:tcPr>
            <w:tcW w:w="802" w:type="dxa"/>
            <w:tcBorders>
              <w:top w:val="nil"/>
              <w:left w:val="nil"/>
              <w:bottom w:val="single" w:sz="8" w:space="0" w:color="auto"/>
              <w:right w:val="single" w:sz="8" w:space="0" w:color="auto"/>
            </w:tcBorders>
            <w:shd w:val="clear" w:color="auto" w:fill="auto"/>
            <w:vAlign w:val="center"/>
          </w:tcPr>
          <w:p w14:paraId="20A4D41D" w14:textId="77777777" w:rsidR="00DD1F3D" w:rsidRPr="00C57DAF" w:rsidRDefault="00DD1F3D" w:rsidP="007A4C86">
            <w:pPr>
              <w:spacing w:after="0" w:line="240" w:lineRule="auto"/>
              <w:jc w:val="center"/>
              <w:rPr>
                <w:rFonts w:ascii="Arial" w:eastAsia="Times New Roman" w:hAnsi="Arial" w:cs="Arial"/>
                <w:noProof/>
                <w:color w:val="000000"/>
                <w:sz w:val="20"/>
                <w:szCs w:val="20"/>
              </w:rPr>
            </w:pPr>
          </w:p>
        </w:tc>
        <w:tc>
          <w:tcPr>
            <w:tcW w:w="1552" w:type="dxa"/>
            <w:tcBorders>
              <w:top w:val="nil"/>
              <w:left w:val="nil"/>
              <w:bottom w:val="single" w:sz="8" w:space="0" w:color="auto"/>
              <w:right w:val="single" w:sz="8" w:space="0" w:color="auto"/>
            </w:tcBorders>
            <w:shd w:val="clear" w:color="auto" w:fill="auto"/>
            <w:vAlign w:val="center"/>
          </w:tcPr>
          <w:p w14:paraId="6E6A1148" w14:textId="77777777" w:rsidR="00DD1F3D" w:rsidRPr="00C57DAF" w:rsidRDefault="00DD1F3D" w:rsidP="007A4C86">
            <w:pPr>
              <w:spacing w:after="0" w:line="240" w:lineRule="auto"/>
              <w:jc w:val="center"/>
              <w:rPr>
                <w:rFonts w:ascii="Arial" w:eastAsia="Times New Roman" w:hAnsi="Arial" w:cs="Arial"/>
                <w:noProof/>
                <w:color w:val="000000"/>
                <w:sz w:val="20"/>
                <w:szCs w:val="20"/>
              </w:rPr>
            </w:pPr>
          </w:p>
        </w:tc>
      </w:tr>
      <w:tr w:rsidR="007A4C86" w:rsidRPr="007A4C86" w14:paraId="54DFF8E0"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030A41E3" w14:textId="6CA43C41" w:rsidR="007A4C86" w:rsidRPr="00DD1F3D" w:rsidRDefault="00DD1F3D" w:rsidP="007A4C86">
            <w:pPr>
              <w:spacing w:after="0" w:line="240" w:lineRule="auto"/>
              <w:jc w:val="center"/>
              <w:rPr>
                <w:rFonts w:ascii="Arial" w:eastAsia="Times New Roman" w:hAnsi="Arial" w:cs="Arial"/>
                <w:noProof/>
                <w:color w:val="000000"/>
                <w:sz w:val="20"/>
                <w:szCs w:val="20"/>
                <w:lang w:val="en-US"/>
              </w:rPr>
            </w:pPr>
            <w:r>
              <w:rPr>
                <w:rFonts w:ascii="Arial" w:eastAsia="Times New Roman" w:hAnsi="Arial" w:cs="Arial"/>
                <w:noProof/>
                <w:color w:val="000000"/>
                <w:sz w:val="20"/>
                <w:szCs w:val="20"/>
                <w:lang w:val="en-US"/>
              </w:rPr>
              <w:t>2.1.1</w:t>
            </w:r>
          </w:p>
        </w:tc>
        <w:tc>
          <w:tcPr>
            <w:tcW w:w="6118" w:type="dxa"/>
            <w:tcBorders>
              <w:top w:val="nil"/>
              <w:left w:val="nil"/>
              <w:bottom w:val="single" w:sz="8" w:space="0" w:color="auto"/>
              <w:right w:val="single" w:sz="8" w:space="0" w:color="auto"/>
            </w:tcBorders>
            <w:shd w:val="clear" w:color="auto" w:fill="auto"/>
            <w:vAlign w:val="center"/>
            <w:hideMark/>
          </w:tcPr>
          <w:p w14:paraId="3B8E44D5" w14:textId="77777777" w:rsidR="007A4C86" w:rsidRPr="00C57DAF" w:rsidRDefault="007A4C86" w:rsidP="007A4C86">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hàng</w:t>
            </w:r>
          </w:p>
        </w:tc>
        <w:tc>
          <w:tcPr>
            <w:tcW w:w="1134" w:type="dxa"/>
            <w:tcBorders>
              <w:top w:val="nil"/>
              <w:left w:val="nil"/>
              <w:bottom w:val="single" w:sz="8" w:space="0" w:color="auto"/>
              <w:right w:val="single" w:sz="8" w:space="0" w:color="auto"/>
            </w:tcBorders>
            <w:shd w:val="clear" w:color="auto" w:fill="auto"/>
            <w:vAlign w:val="center"/>
            <w:hideMark/>
          </w:tcPr>
          <w:p w14:paraId="5BF36F07"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24F7539C"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3F4F4902"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5FB0BA8D"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9F1917C"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636708DA"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02CB85FD" w14:textId="77777777"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w:t>
            </w:r>
          </w:p>
        </w:tc>
      </w:tr>
      <w:tr w:rsidR="007A4C86" w:rsidRPr="007A4C86" w14:paraId="33084B3D" w14:textId="77777777" w:rsidTr="00DE507B">
        <w:trPr>
          <w:trHeight w:val="381"/>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2F5B8B89" w14:textId="73A888C4" w:rsidR="007A4C86" w:rsidRPr="00C57DAF" w:rsidRDefault="007A4C86" w:rsidP="007A4C86">
            <w:pPr>
              <w:spacing w:after="0" w:line="240" w:lineRule="auto"/>
              <w:jc w:val="center"/>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2.</w:t>
            </w:r>
            <w:r w:rsidR="00DD1F3D">
              <w:rPr>
                <w:rFonts w:ascii="Arial" w:eastAsia="Times New Roman" w:hAnsi="Arial" w:cs="Arial"/>
                <w:noProof/>
                <w:color w:val="000000"/>
                <w:sz w:val="20"/>
                <w:szCs w:val="20"/>
                <w:lang w:val="en-US"/>
              </w:rPr>
              <w:t>1.</w:t>
            </w:r>
            <w:r w:rsidRPr="00C57DAF">
              <w:rPr>
                <w:rFonts w:ascii="Arial" w:eastAsia="Times New Roman" w:hAnsi="Arial" w:cs="Arial"/>
                <w:noProof/>
                <w:color w:val="000000"/>
                <w:sz w:val="20"/>
                <w:szCs w:val="20"/>
              </w:rPr>
              <w:t>2</w:t>
            </w:r>
          </w:p>
        </w:tc>
        <w:tc>
          <w:tcPr>
            <w:tcW w:w="6118" w:type="dxa"/>
            <w:tcBorders>
              <w:top w:val="nil"/>
              <w:left w:val="nil"/>
              <w:bottom w:val="single" w:sz="8" w:space="0" w:color="auto"/>
              <w:right w:val="single" w:sz="8" w:space="0" w:color="auto"/>
            </w:tcBorders>
            <w:shd w:val="clear" w:color="auto" w:fill="auto"/>
            <w:vAlign w:val="center"/>
            <w:hideMark/>
          </w:tcPr>
          <w:p w14:paraId="6604CF4C" w14:textId="1EBCD7C1" w:rsidR="007A4C86" w:rsidRPr="003E2762" w:rsidRDefault="007A4C86" w:rsidP="00DD1F3D">
            <w:pPr>
              <w:spacing w:after="0" w:line="240" w:lineRule="auto"/>
              <w:rPr>
                <w:rFonts w:ascii="Arial" w:eastAsia="Times New Roman" w:hAnsi="Arial" w:cs="Arial"/>
                <w:noProof/>
                <w:color w:val="000000"/>
                <w:sz w:val="20"/>
                <w:szCs w:val="20"/>
                <w:lang w:val="en-US"/>
              </w:rPr>
            </w:pPr>
            <w:r w:rsidRPr="00C57DAF">
              <w:rPr>
                <w:rFonts w:ascii="Arial" w:eastAsia="Times New Roman" w:hAnsi="Arial" w:cs="Arial"/>
                <w:noProof/>
                <w:color w:val="000000"/>
                <w:sz w:val="20"/>
                <w:szCs w:val="20"/>
              </w:rPr>
              <w:t xml:space="preserve">Vay bằng tiền </w:t>
            </w:r>
            <w:r w:rsidR="003E2762">
              <w:rPr>
                <w:rFonts w:ascii="Arial" w:eastAsia="Times New Roman" w:hAnsi="Arial" w:cs="Arial"/>
                <w:noProof/>
                <w:color w:val="000000"/>
                <w:sz w:val="20"/>
                <w:szCs w:val="20"/>
                <w:lang w:val="en-US"/>
              </w:rPr>
              <w:t xml:space="preserve">(2.1.2 = 2.1.2.1+2.1.2.2) </w:t>
            </w:r>
          </w:p>
        </w:tc>
        <w:tc>
          <w:tcPr>
            <w:tcW w:w="1134" w:type="dxa"/>
            <w:tcBorders>
              <w:top w:val="nil"/>
              <w:left w:val="nil"/>
              <w:bottom w:val="single" w:sz="8" w:space="0" w:color="auto"/>
              <w:right w:val="single" w:sz="8" w:space="0" w:color="auto"/>
            </w:tcBorders>
            <w:shd w:val="clear" w:color="auto" w:fill="auto"/>
            <w:vAlign w:val="center"/>
            <w:hideMark/>
          </w:tcPr>
          <w:p w14:paraId="61919037"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2856869E"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1A771FD0"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70C1BD1"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5694160A"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0A1E53CE"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4881B4F7"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7A4C86" w:rsidRPr="007A4C86" w14:paraId="2ED39F83"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603B1F07" w14:textId="67831B9A" w:rsidR="007A4C86" w:rsidRPr="00DD1F3D" w:rsidRDefault="007A4C86" w:rsidP="00DD1F3D">
            <w:pPr>
              <w:spacing w:after="0" w:line="240" w:lineRule="auto"/>
              <w:jc w:val="center"/>
              <w:rPr>
                <w:rFonts w:ascii="Arial" w:eastAsia="Times New Roman" w:hAnsi="Arial" w:cs="Arial"/>
                <w:i/>
                <w:iCs/>
                <w:noProof/>
                <w:color w:val="000000"/>
                <w:sz w:val="20"/>
                <w:szCs w:val="20"/>
                <w:lang w:val="en-US"/>
              </w:rPr>
            </w:pPr>
            <w:r w:rsidRPr="00C57DAF">
              <w:rPr>
                <w:rFonts w:ascii="Arial" w:eastAsia="Times New Roman" w:hAnsi="Arial" w:cs="Arial"/>
                <w:i/>
                <w:iCs/>
                <w:noProof/>
                <w:color w:val="000000"/>
                <w:sz w:val="20"/>
                <w:szCs w:val="20"/>
              </w:rPr>
              <w:t>2.</w:t>
            </w:r>
            <w:r w:rsidR="00DD1F3D">
              <w:rPr>
                <w:rFonts w:ascii="Arial" w:eastAsia="Times New Roman" w:hAnsi="Arial" w:cs="Arial"/>
                <w:i/>
                <w:iCs/>
                <w:noProof/>
                <w:color w:val="000000"/>
                <w:sz w:val="20"/>
                <w:szCs w:val="20"/>
                <w:lang w:val="en-US"/>
              </w:rPr>
              <w:t>1.2.1</w:t>
            </w:r>
          </w:p>
        </w:tc>
        <w:tc>
          <w:tcPr>
            <w:tcW w:w="6118" w:type="dxa"/>
            <w:tcBorders>
              <w:top w:val="nil"/>
              <w:left w:val="nil"/>
              <w:bottom w:val="single" w:sz="8" w:space="0" w:color="auto"/>
              <w:right w:val="single" w:sz="8" w:space="0" w:color="auto"/>
            </w:tcBorders>
            <w:shd w:val="clear" w:color="auto" w:fill="auto"/>
            <w:vAlign w:val="center"/>
            <w:hideMark/>
          </w:tcPr>
          <w:p w14:paraId="57222E67" w14:textId="77777777" w:rsidR="007A4C86" w:rsidRPr="00C57DAF" w:rsidRDefault="007A4C86" w:rsidP="00335A24">
            <w:pPr>
              <w:spacing w:after="0" w:line="240" w:lineRule="auto"/>
              <w:rPr>
                <w:rFonts w:ascii="Arial" w:eastAsia="Times New Roman" w:hAnsi="Arial" w:cs="Arial"/>
                <w:i/>
                <w:iCs/>
                <w:noProof/>
                <w:color w:val="000000"/>
                <w:sz w:val="20"/>
                <w:szCs w:val="20"/>
                <w:lang w:val="en-US"/>
              </w:rPr>
            </w:pPr>
            <w:r w:rsidRPr="00C57DAF">
              <w:rPr>
                <w:rFonts w:ascii="Arial" w:eastAsia="Times New Roman" w:hAnsi="Arial" w:cs="Arial"/>
                <w:i/>
                <w:iCs/>
                <w:noProof/>
                <w:color w:val="000000"/>
                <w:sz w:val="20"/>
                <w:szCs w:val="20"/>
              </w:rPr>
              <w:t xml:space="preserve">Vay từ </w:t>
            </w:r>
            <w:r w:rsidR="00335A24" w:rsidRPr="00C57DAF">
              <w:rPr>
                <w:rFonts w:ascii="Arial" w:eastAsia="Times New Roman" w:hAnsi="Arial" w:cs="Arial"/>
                <w:i/>
                <w:iCs/>
                <w:noProof/>
                <w:color w:val="000000"/>
                <w:sz w:val="20"/>
                <w:szCs w:val="20"/>
                <w:lang w:val="en-US"/>
              </w:rPr>
              <w:t>công ty mẹ và các công ty thành viên</w:t>
            </w:r>
          </w:p>
        </w:tc>
        <w:tc>
          <w:tcPr>
            <w:tcW w:w="1134" w:type="dxa"/>
            <w:tcBorders>
              <w:top w:val="nil"/>
              <w:left w:val="nil"/>
              <w:bottom w:val="single" w:sz="8" w:space="0" w:color="auto"/>
              <w:right w:val="single" w:sz="8" w:space="0" w:color="auto"/>
            </w:tcBorders>
            <w:shd w:val="clear" w:color="auto" w:fill="auto"/>
            <w:vAlign w:val="center"/>
            <w:hideMark/>
          </w:tcPr>
          <w:p w14:paraId="555AFD9C" w14:textId="77777777" w:rsidR="007A4C86" w:rsidRPr="00CB7E7B" w:rsidRDefault="007A4C86" w:rsidP="007A4C86">
            <w:pPr>
              <w:spacing w:after="0" w:line="240" w:lineRule="auto"/>
              <w:jc w:val="center"/>
              <w:rPr>
                <w:rFonts w:ascii="Arial" w:eastAsia="Times New Roman" w:hAnsi="Arial" w:cs="Arial"/>
                <w:noProof/>
                <w:color w:val="000000"/>
                <w:sz w:val="20"/>
                <w:szCs w:val="20"/>
              </w:rPr>
            </w:pPr>
            <w:r w:rsidRPr="00CB7E7B">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1EC01B7F"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AEB9819"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4B36E36E"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3BFBF77"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3E20FD2A"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129D124C"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7A4C86" w:rsidRPr="007A4C86" w14:paraId="1B31F1BC"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079B3D62" w14:textId="06FC8661" w:rsidR="007A4C86" w:rsidRPr="00DD1F3D" w:rsidRDefault="00DD1F3D" w:rsidP="007A4C86">
            <w:pPr>
              <w:spacing w:after="0" w:line="240" w:lineRule="auto"/>
              <w:jc w:val="center"/>
              <w:rPr>
                <w:rFonts w:ascii="Arial" w:eastAsia="Times New Roman" w:hAnsi="Arial" w:cs="Arial"/>
                <w:i/>
                <w:iCs/>
                <w:noProof/>
                <w:color w:val="000000"/>
                <w:sz w:val="20"/>
                <w:szCs w:val="20"/>
                <w:lang w:val="en-US"/>
              </w:rPr>
            </w:pPr>
            <w:r>
              <w:rPr>
                <w:rFonts w:ascii="Arial" w:eastAsia="Times New Roman" w:hAnsi="Arial" w:cs="Arial"/>
                <w:i/>
                <w:iCs/>
                <w:noProof/>
                <w:color w:val="000000"/>
                <w:sz w:val="20"/>
                <w:szCs w:val="20"/>
                <w:lang w:val="en-US"/>
              </w:rPr>
              <w:t>2.1.2.2</w:t>
            </w:r>
          </w:p>
        </w:tc>
        <w:tc>
          <w:tcPr>
            <w:tcW w:w="6118" w:type="dxa"/>
            <w:tcBorders>
              <w:top w:val="nil"/>
              <w:left w:val="nil"/>
              <w:bottom w:val="single" w:sz="8" w:space="0" w:color="auto"/>
              <w:right w:val="single" w:sz="8" w:space="0" w:color="auto"/>
            </w:tcBorders>
            <w:shd w:val="clear" w:color="auto" w:fill="auto"/>
            <w:vAlign w:val="center"/>
            <w:hideMark/>
          </w:tcPr>
          <w:p w14:paraId="698E9571" w14:textId="77777777" w:rsidR="007A4C86" w:rsidRPr="00C57DAF" w:rsidRDefault="007A4C86" w:rsidP="007A4C86">
            <w:pPr>
              <w:spacing w:after="0" w:line="240" w:lineRule="auto"/>
              <w:rPr>
                <w:rFonts w:ascii="Arial" w:eastAsia="Times New Roman" w:hAnsi="Arial" w:cs="Arial"/>
                <w:i/>
                <w:iCs/>
                <w:noProof/>
                <w:color w:val="000000"/>
                <w:sz w:val="20"/>
                <w:szCs w:val="20"/>
              </w:rPr>
            </w:pPr>
            <w:r w:rsidRPr="00C57DAF">
              <w:rPr>
                <w:rFonts w:ascii="Arial" w:eastAsia="Times New Roman" w:hAnsi="Arial" w:cs="Arial"/>
                <w:i/>
                <w:iCs/>
                <w:noProof/>
                <w:color w:val="000000"/>
                <w:sz w:val="20"/>
                <w:szCs w:val="20"/>
              </w:rPr>
              <w:t>Vay từ các nguồn khác</w:t>
            </w:r>
          </w:p>
        </w:tc>
        <w:tc>
          <w:tcPr>
            <w:tcW w:w="1134" w:type="dxa"/>
            <w:tcBorders>
              <w:top w:val="nil"/>
              <w:left w:val="nil"/>
              <w:bottom w:val="single" w:sz="8" w:space="0" w:color="auto"/>
              <w:right w:val="single" w:sz="8" w:space="0" w:color="auto"/>
            </w:tcBorders>
            <w:shd w:val="clear" w:color="auto" w:fill="auto"/>
            <w:vAlign w:val="center"/>
            <w:hideMark/>
          </w:tcPr>
          <w:p w14:paraId="1E07FCC6"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337900E9"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424C156"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5119E026"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8B8FED3"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1C14C982"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6483466F"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7A4C86" w:rsidRPr="007A4C86" w14:paraId="6B9451AE" w14:textId="77777777" w:rsidTr="00A53EA0">
        <w:trPr>
          <w:trHeight w:val="54"/>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661371DE" w14:textId="636A88B0" w:rsidR="007A4C86" w:rsidRPr="00DD1F3D" w:rsidRDefault="00DD1F3D" w:rsidP="007A4C86">
            <w:pPr>
              <w:spacing w:after="0" w:line="240" w:lineRule="auto"/>
              <w:jc w:val="center"/>
              <w:rPr>
                <w:rFonts w:ascii="Arial" w:eastAsia="Times New Roman" w:hAnsi="Arial" w:cs="Arial"/>
                <w:b/>
                <w:bCs/>
                <w:noProof/>
                <w:color w:val="000000"/>
                <w:sz w:val="20"/>
                <w:szCs w:val="20"/>
                <w:lang w:val="en-US"/>
              </w:rPr>
            </w:pPr>
            <w:r>
              <w:rPr>
                <w:rFonts w:ascii="Arial" w:eastAsia="Times New Roman" w:hAnsi="Arial" w:cs="Arial"/>
                <w:b/>
                <w:bCs/>
                <w:noProof/>
                <w:color w:val="000000"/>
                <w:sz w:val="20"/>
                <w:szCs w:val="20"/>
                <w:lang w:val="en-US"/>
              </w:rPr>
              <w:t>2.2</w:t>
            </w:r>
          </w:p>
        </w:tc>
        <w:tc>
          <w:tcPr>
            <w:tcW w:w="6118" w:type="dxa"/>
            <w:tcBorders>
              <w:top w:val="nil"/>
              <w:left w:val="nil"/>
              <w:bottom w:val="single" w:sz="8" w:space="0" w:color="auto"/>
              <w:right w:val="single" w:sz="8" w:space="0" w:color="auto"/>
            </w:tcBorders>
            <w:shd w:val="clear" w:color="auto" w:fill="auto"/>
            <w:vAlign w:val="center"/>
            <w:hideMark/>
          </w:tcPr>
          <w:p w14:paraId="130430CF" w14:textId="4DADD138" w:rsidR="007A4C86" w:rsidRPr="003E2762" w:rsidRDefault="007A4C86" w:rsidP="00DD1F3D">
            <w:pPr>
              <w:spacing w:after="0" w:line="240" w:lineRule="auto"/>
              <w:rPr>
                <w:rFonts w:ascii="Arial" w:eastAsia="Times New Roman" w:hAnsi="Arial" w:cs="Arial"/>
                <w:b/>
                <w:bCs/>
                <w:noProof/>
                <w:color w:val="000000"/>
                <w:sz w:val="20"/>
                <w:szCs w:val="20"/>
                <w:lang w:val="en-US"/>
              </w:rPr>
            </w:pPr>
            <w:r w:rsidRPr="00C57DAF">
              <w:rPr>
                <w:rFonts w:ascii="Arial" w:eastAsia="Times New Roman" w:hAnsi="Arial" w:cs="Arial"/>
                <w:b/>
                <w:bCs/>
                <w:noProof/>
                <w:color w:val="000000"/>
                <w:sz w:val="20"/>
                <w:szCs w:val="20"/>
              </w:rPr>
              <w:t xml:space="preserve">Vay nợ của Doanh nghiệp nhà nước </w:t>
            </w:r>
            <w:r w:rsidR="003E2762">
              <w:rPr>
                <w:rFonts w:ascii="Arial" w:eastAsia="Times New Roman" w:hAnsi="Arial" w:cs="Arial"/>
                <w:b/>
                <w:bCs/>
                <w:noProof/>
                <w:color w:val="000000"/>
                <w:sz w:val="20"/>
                <w:szCs w:val="20"/>
                <w:lang w:val="en-US"/>
              </w:rPr>
              <w:t>(2.2 = 2.2.1 + 2.2.2)</w:t>
            </w:r>
          </w:p>
        </w:tc>
        <w:tc>
          <w:tcPr>
            <w:tcW w:w="1134" w:type="dxa"/>
            <w:tcBorders>
              <w:top w:val="nil"/>
              <w:left w:val="nil"/>
              <w:bottom w:val="single" w:sz="8" w:space="0" w:color="auto"/>
              <w:right w:val="single" w:sz="8" w:space="0" w:color="auto"/>
            </w:tcBorders>
            <w:shd w:val="clear" w:color="auto" w:fill="auto"/>
            <w:vAlign w:val="center"/>
            <w:hideMark/>
          </w:tcPr>
          <w:p w14:paraId="22D142E7"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51005941"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156CFB71"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0F6D5F3"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687A9215"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4143226B"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478C4733"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7A4C86" w:rsidRPr="007A4C86" w14:paraId="1AD67594"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340E7E77" w14:textId="78601BCA" w:rsidR="007A4C86" w:rsidRPr="00DD1F3D" w:rsidRDefault="00DD1F3D" w:rsidP="007A4C86">
            <w:pPr>
              <w:spacing w:after="0" w:line="240" w:lineRule="auto"/>
              <w:jc w:val="center"/>
              <w:rPr>
                <w:rFonts w:ascii="Arial" w:eastAsia="Times New Roman" w:hAnsi="Arial" w:cs="Arial"/>
                <w:noProof/>
                <w:color w:val="000000"/>
                <w:sz w:val="20"/>
                <w:szCs w:val="20"/>
                <w:lang w:val="en-US"/>
              </w:rPr>
            </w:pPr>
            <w:r>
              <w:rPr>
                <w:rFonts w:ascii="Arial" w:eastAsia="Times New Roman" w:hAnsi="Arial" w:cs="Arial"/>
                <w:noProof/>
                <w:color w:val="000000"/>
                <w:sz w:val="20"/>
                <w:szCs w:val="20"/>
                <w:lang w:val="en-US"/>
              </w:rPr>
              <w:t>2.2.1</w:t>
            </w:r>
          </w:p>
        </w:tc>
        <w:tc>
          <w:tcPr>
            <w:tcW w:w="6118" w:type="dxa"/>
            <w:tcBorders>
              <w:top w:val="nil"/>
              <w:left w:val="nil"/>
              <w:bottom w:val="single" w:sz="8" w:space="0" w:color="auto"/>
              <w:right w:val="single" w:sz="8" w:space="0" w:color="auto"/>
            </w:tcBorders>
            <w:shd w:val="clear" w:color="auto" w:fill="auto"/>
            <w:vAlign w:val="center"/>
            <w:hideMark/>
          </w:tcPr>
          <w:p w14:paraId="2B16779E" w14:textId="77777777" w:rsidR="007A4C86" w:rsidRPr="00C57DAF" w:rsidRDefault="007A4C86" w:rsidP="007A4C86">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hàng</w:t>
            </w:r>
          </w:p>
        </w:tc>
        <w:tc>
          <w:tcPr>
            <w:tcW w:w="1134" w:type="dxa"/>
            <w:tcBorders>
              <w:top w:val="nil"/>
              <w:left w:val="nil"/>
              <w:bottom w:val="single" w:sz="8" w:space="0" w:color="auto"/>
              <w:right w:val="single" w:sz="8" w:space="0" w:color="auto"/>
            </w:tcBorders>
            <w:shd w:val="clear" w:color="auto" w:fill="auto"/>
            <w:vAlign w:val="center"/>
            <w:hideMark/>
          </w:tcPr>
          <w:p w14:paraId="17F7C0D1"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16ACD24B"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7F0C3BD8"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360BAF1"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0F07191"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23417C21"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2243B729"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7A4C86" w:rsidRPr="007A4C86" w14:paraId="644FA154"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30696A26" w14:textId="00B764AD" w:rsidR="007A4C86" w:rsidRPr="00DD1F3D" w:rsidRDefault="00DD1F3D" w:rsidP="007A4C86">
            <w:pPr>
              <w:spacing w:after="0" w:line="240" w:lineRule="auto"/>
              <w:jc w:val="center"/>
              <w:rPr>
                <w:rFonts w:ascii="Arial" w:eastAsia="Times New Roman" w:hAnsi="Arial" w:cs="Arial"/>
                <w:noProof/>
                <w:color w:val="000000"/>
                <w:sz w:val="20"/>
                <w:szCs w:val="20"/>
                <w:lang w:val="en-US"/>
              </w:rPr>
            </w:pPr>
            <w:r>
              <w:rPr>
                <w:rFonts w:ascii="Arial" w:eastAsia="Times New Roman" w:hAnsi="Arial" w:cs="Arial"/>
                <w:noProof/>
                <w:color w:val="000000"/>
                <w:sz w:val="20"/>
                <w:szCs w:val="20"/>
                <w:lang w:val="en-US"/>
              </w:rPr>
              <w:t>2.2.2</w:t>
            </w:r>
          </w:p>
        </w:tc>
        <w:tc>
          <w:tcPr>
            <w:tcW w:w="6118" w:type="dxa"/>
            <w:tcBorders>
              <w:top w:val="nil"/>
              <w:left w:val="nil"/>
              <w:bottom w:val="single" w:sz="8" w:space="0" w:color="auto"/>
              <w:right w:val="single" w:sz="8" w:space="0" w:color="auto"/>
            </w:tcBorders>
            <w:shd w:val="clear" w:color="auto" w:fill="auto"/>
            <w:vAlign w:val="center"/>
            <w:hideMark/>
          </w:tcPr>
          <w:p w14:paraId="5719F88D" w14:textId="77777777" w:rsidR="007A4C86" w:rsidRPr="00C57DAF" w:rsidRDefault="007A4C86" w:rsidP="007A4C86">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tiền</w:t>
            </w:r>
          </w:p>
        </w:tc>
        <w:tc>
          <w:tcPr>
            <w:tcW w:w="1134" w:type="dxa"/>
            <w:tcBorders>
              <w:top w:val="nil"/>
              <w:left w:val="nil"/>
              <w:bottom w:val="single" w:sz="8" w:space="0" w:color="auto"/>
              <w:right w:val="single" w:sz="8" w:space="0" w:color="auto"/>
            </w:tcBorders>
            <w:shd w:val="clear" w:color="auto" w:fill="auto"/>
            <w:vAlign w:val="center"/>
            <w:hideMark/>
          </w:tcPr>
          <w:p w14:paraId="1A611905"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1A09A43E"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7EEEA6AD"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247D37FB"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2D958D8"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17324D4F"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7FCC8678"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7A4C86" w:rsidRPr="007A4C86" w14:paraId="454ABA22"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5DECF78B" w14:textId="4584BC62" w:rsidR="007A4C86" w:rsidRPr="00DD1F3D" w:rsidRDefault="00DD1F3D" w:rsidP="007A4C86">
            <w:pPr>
              <w:spacing w:after="0" w:line="240" w:lineRule="auto"/>
              <w:jc w:val="center"/>
              <w:rPr>
                <w:rFonts w:ascii="Arial" w:eastAsia="Times New Roman" w:hAnsi="Arial" w:cs="Arial"/>
                <w:b/>
                <w:bCs/>
                <w:noProof/>
                <w:color w:val="000000"/>
                <w:sz w:val="20"/>
                <w:szCs w:val="20"/>
                <w:lang w:val="en-US"/>
              </w:rPr>
            </w:pPr>
            <w:r>
              <w:rPr>
                <w:rFonts w:ascii="Arial" w:eastAsia="Times New Roman" w:hAnsi="Arial" w:cs="Arial"/>
                <w:b/>
                <w:bCs/>
                <w:noProof/>
                <w:color w:val="000000"/>
                <w:sz w:val="20"/>
                <w:szCs w:val="20"/>
                <w:lang w:val="en-US"/>
              </w:rPr>
              <w:t>2.3</w:t>
            </w:r>
          </w:p>
        </w:tc>
        <w:tc>
          <w:tcPr>
            <w:tcW w:w="6118" w:type="dxa"/>
            <w:tcBorders>
              <w:top w:val="nil"/>
              <w:left w:val="nil"/>
              <w:bottom w:val="single" w:sz="8" w:space="0" w:color="auto"/>
              <w:right w:val="single" w:sz="8" w:space="0" w:color="auto"/>
            </w:tcBorders>
            <w:shd w:val="clear" w:color="auto" w:fill="auto"/>
            <w:vAlign w:val="center"/>
            <w:hideMark/>
          </w:tcPr>
          <w:p w14:paraId="66E17C24" w14:textId="20401D79" w:rsidR="007A4C86" w:rsidRPr="003E2762" w:rsidRDefault="007A4C86" w:rsidP="00DD1F3D">
            <w:pPr>
              <w:spacing w:after="0" w:line="240" w:lineRule="auto"/>
              <w:rPr>
                <w:rFonts w:ascii="Arial" w:eastAsia="Times New Roman" w:hAnsi="Arial" w:cs="Arial"/>
                <w:b/>
                <w:bCs/>
                <w:noProof/>
                <w:color w:val="000000"/>
                <w:sz w:val="20"/>
                <w:szCs w:val="20"/>
                <w:lang w:val="en-US"/>
              </w:rPr>
            </w:pPr>
            <w:r w:rsidRPr="00C57DAF">
              <w:rPr>
                <w:rFonts w:ascii="Arial" w:eastAsia="Times New Roman" w:hAnsi="Arial" w:cs="Arial"/>
                <w:b/>
                <w:bCs/>
                <w:noProof/>
                <w:color w:val="000000"/>
                <w:sz w:val="20"/>
                <w:szCs w:val="20"/>
              </w:rPr>
              <w:t xml:space="preserve">Vay nợ của các doanh nghiệp khác </w:t>
            </w:r>
            <w:r w:rsidR="003E2762">
              <w:rPr>
                <w:rFonts w:ascii="Arial" w:eastAsia="Times New Roman" w:hAnsi="Arial" w:cs="Arial"/>
                <w:b/>
                <w:bCs/>
                <w:noProof/>
                <w:color w:val="000000"/>
                <w:sz w:val="20"/>
                <w:szCs w:val="20"/>
                <w:lang w:val="en-US"/>
              </w:rPr>
              <w:t>(2.3 = 2.3.1 + 2.3.2)</w:t>
            </w:r>
          </w:p>
        </w:tc>
        <w:tc>
          <w:tcPr>
            <w:tcW w:w="1134" w:type="dxa"/>
            <w:tcBorders>
              <w:top w:val="nil"/>
              <w:left w:val="nil"/>
              <w:bottom w:val="single" w:sz="8" w:space="0" w:color="auto"/>
              <w:right w:val="single" w:sz="8" w:space="0" w:color="auto"/>
            </w:tcBorders>
            <w:shd w:val="clear" w:color="auto" w:fill="auto"/>
            <w:vAlign w:val="center"/>
            <w:hideMark/>
          </w:tcPr>
          <w:p w14:paraId="73645973"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6BC891F4"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08941D2E"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3530119A"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10201B03"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3AB9024E"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669A375C"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7A4C86" w:rsidRPr="007A4C86" w14:paraId="6FE00379"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5ED391E7" w14:textId="6508F422" w:rsidR="007A4C86" w:rsidRPr="00DD1F3D" w:rsidRDefault="00DD1F3D" w:rsidP="007A4C86">
            <w:pPr>
              <w:spacing w:after="0" w:line="240" w:lineRule="auto"/>
              <w:jc w:val="center"/>
              <w:rPr>
                <w:rFonts w:ascii="Arial" w:eastAsia="Times New Roman" w:hAnsi="Arial" w:cs="Arial"/>
                <w:noProof/>
                <w:color w:val="000000"/>
                <w:sz w:val="20"/>
                <w:szCs w:val="20"/>
                <w:lang w:val="en-US"/>
              </w:rPr>
            </w:pPr>
            <w:r>
              <w:rPr>
                <w:rFonts w:ascii="Arial" w:eastAsia="Times New Roman" w:hAnsi="Arial" w:cs="Arial"/>
                <w:noProof/>
                <w:color w:val="000000"/>
                <w:sz w:val="20"/>
                <w:szCs w:val="20"/>
                <w:lang w:val="en-US"/>
              </w:rPr>
              <w:t>2.3.1</w:t>
            </w:r>
          </w:p>
        </w:tc>
        <w:tc>
          <w:tcPr>
            <w:tcW w:w="6118" w:type="dxa"/>
            <w:tcBorders>
              <w:top w:val="nil"/>
              <w:left w:val="nil"/>
              <w:bottom w:val="single" w:sz="8" w:space="0" w:color="auto"/>
              <w:right w:val="single" w:sz="8" w:space="0" w:color="auto"/>
            </w:tcBorders>
            <w:shd w:val="clear" w:color="auto" w:fill="auto"/>
            <w:vAlign w:val="center"/>
            <w:hideMark/>
          </w:tcPr>
          <w:p w14:paraId="759125CE" w14:textId="77777777" w:rsidR="007A4C86" w:rsidRPr="00C57DAF" w:rsidRDefault="007A4C86" w:rsidP="007A4C86">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hàng</w:t>
            </w:r>
          </w:p>
        </w:tc>
        <w:tc>
          <w:tcPr>
            <w:tcW w:w="1134" w:type="dxa"/>
            <w:tcBorders>
              <w:top w:val="nil"/>
              <w:left w:val="nil"/>
              <w:bottom w:val="single" w:sz="8" w:space="0" w:color="auto"/>
              <w:right w:val="single" w:sz="8" w:space="0" w:color="auto"/>
            </w:tcBorders>
            <w:shd w:val="clear" w:color="auto" w:fill="auto"/>
            <w:vAlign w:val="center"/>
            <w:hideMark/>
          </w:tcPr>
          <w:p w14:paraId="5C643656"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0B856DAB"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18CCE63B"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7A92640"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7F2D1D4B"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00C9C15C"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570B8451"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7A4C86" w:rsidRPr="007A4C86" w14:paraId="4DC4F57A"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7FF21B69" w14:textId="18B61032" w:rsidR="007A4C86" w:rsidRPr="00DD1F3D" w:rsidRDefault="00DD1F3D" w:rsidP="007A4C86">
            <w:pPr>
              <w:spacing w:after="0" w:line="240" w:lineRule="auto"/>
              <w:jc w:val="center"/>
              <w:rPr>
                <w:rFonts w:ascii="Arial" w:eastAsia="Times New Roman" w:hAnsi="Arial" w:cs="Arial"/>
                <w:noProof/>
                <w:color w:val="000000"/>
                <w:sz w:val="20"/>
                <w:szCs w:val="20"/>
                <w:lang w:val="en-US"/>
              </w:rPr>
            </w:pPr>
            <w:r>
              <w:rPr>
                <w:rFonts w:ascii="Arial" w:eastAsia="Times New Roman" w:hAnsi="Arial" w:cs="Arial"/>
                <w:noProof/>
                <w:color w:val="000000"/>
                <w:sz w:val="20"/>
                <w:szCs w:val="20"/>
                <w:lang w:val="en-US"/>
              </w:rPr>
              <w:t>2.3.2</w:t>
            </w:r>
          </w:p>
        </w:tc>
        <w:tc>
          <w:tcPr>
            <w:tcW w:w="6118" w:type="dxa"/>
            <w:tcBorders>
              <w:top w:val="nil"/>
              <w:left w:val="nil"/>
              <w:bottom w:val="single" w:sz="8" w:space="0" w:color="auto"/>
              <w:right w:val="single" w:sz="8" w:space="0" w:color="auto"/>
            </w:tcBorders>
            <w:shd w:val="clear" w:color="auto" w:fill="auto"/>
            <w:vAlign w:val="center"/>
            <w:hideMark/>
          </w:tcPr>
          <w:p w14:paraId="06127F10" w14:textId="77777777" w:rsidR="007A4C86" w:rsidRPr="00C57DAF" w:rsidRDefault="007A4C86" w:rsidP="007A4C86">
            <w:pPr>
              <w:spacing w:after="0" w:line="240" w:lineRule="auto"/>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Vay bằng tiền</w:t>
            </w:r>
          </w:p>
        </w:tc>
        <w:tc>
          <w:tcPr>
            <w:tcW w:w="1134" w:type="dxa"/>
            <w:tcBorders>
              <w:top w:val="nil"/>
              <w:left w:val="nil"/>
              <w:bottom w:val="single" w:sz="8" w:space="0" w:color="auto"/>
              <w:right w:val="single" w:sz="8" w:space="0" w:color="auto"/>
            </w:tcBorders>
            <w:shd w:val="clear" w:color="auto" w:fill="auto"/>
            <w:vAlign w:val="center"/>
            <w:hideMark/>
          </w:tcPr>
          <w:p w14:paraId="0EA13C4B"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5A92B48E"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492584FA"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3F6B390C"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F784D1D"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15331D84"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65000B78"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7A4C86" w:rsidRPr="007A4C86" w14:paraId="1A601D13" w14:textId="77777777" w:rsidTr="00A53EA0">
        <w:trPr>
          <w:trHeight w:val="315"/>
        </w:trPr>
        <w:tc>
          <w:tcPr>
            <w:tcW w:w="828" w:type="dxa"/>
            <w:tcBorders>
              <w:top w:val="nil"/>
              <w:left w:val="single" w:sz="8" w:space="0" w:color="auto"/>
              <w:bottom w:val="single" w:sz="8" w:space="0" w:color="auto"/>
              <w:right w:val="single" w:sz="8" w:space="0" w:color="auto"/>
            </w:tcBorders>
            <w:shd w:val="clear" w:color="auto" w:fill="auto"/>
            <w:vAlign w:val="center"/>
            <w:hideMark/>
          </w:tcPr>
          <w:p w14:paraId="180A1EF7" w14:textId="5C6F9ED5" w:rsidR="007A4C86" w:rsidRPr="00DD1F3D" w:rsidRDefault="00DD1F3D" w:rsidP="007A4C86">
            <w:pPr>
              <w:spacing w:after="0" w:line="240" w:lineRule="auto"/>
              <w:jc w:val="center"/>
              <w:rPr>
                <w:rFonts w:ascii="Arial" w:eastAsia="Times New Roman" w:hAnsi="Arial" w:cs="Arial"/>
                <w:b/>
                <w:bCs/>
                <w:noProof/>
                <w:color w:val="000000"/>
                <w:sz w:val="20"/>
                <w:szCs w:val="20"/>
                <w:lang w:val="en-US"/>
              </w:rPr>
            </w:pPr>
            <w:r>
              <w:rPr>
                <w:rFonts w:ascii="Arial" w:eastAsia="Times New Roman" w:hAnsi="Arial" w:cs="Arial"/>
                <w:b/>
                <w:bCs/>
                <w:noProof/>
                <w:color w:val="000000"/>
                <w:sz w:val="20"/>
                <w:szCs w:val="20"/>
                <w:lang w:val="en-US"/>
              </w:rPr>
              <w:lastRenderedPageBreak/>
              <w:t>3</w:t>
            </w:r>
          </w:p>
        </w:tc>
        <w:tc>
          <w:tcPr>
            <w:tcW w:w="6118" w:type="dxa"/>
            <w:tcBorders>
              <w:top w:val="nil"/>
              <w:left w:val="nil"/>
              <w:bottom w:val="single" w:sz="8" w:space="0" w:color="auto"/>
              <w:right w:val="single" w:sz="8" w:space="0" w:color="auto"/>
            </w:tcBorders>
            <w:shd w:val="clear" w:color="auto" w:fill="auto"/>
            <w:vAlign w:val="center"/>
            <w:hideMark/>
          </w:tcPr>
          <w:p w14:paraId="5752B4CF" w14:textId="78A3F210" w:rsidR="007A4C86" w:rsidRPr="00C57DAF" w:rsidRDefault="007A4C86" w:rsidP="00DD1F3D">
            <w:pPr>
              <w:spacing w:after="0" w:line="240" w:lineRule="auto"/>
              <w:jc w:val="center"/>
              <w:rPr>
                <w:rFonts w:ascii="Arial" w:eastAsia="Times New Roman" w:hAnsi="Arial" w:cs="Arial"/>
                <w:b/>
                <w:bCs/>
                <w:noProof/>
                <w:color w:val="000000"/>
                <w:sz w:val="20"/>
                <w:szCs w:val="20"/>
              </w:rPr>
            </w:pPr>
            <w:r w:rsidRPr="00C57DAF">
              <w:rPr>
                <w:rFonts w:ascii="Arial" w:eastAsia="Times New Roman" w:hAnsi="Arial" w:cs="Arial"/>
                <w:b/>
                <w:bCs/>
                <w:noProof/>
                <w:color w:val="000000"/>
                <w:sz w:val="20"/>
                <w:szCs w:val="20"/>
              </w:rPr>
              <w:t>Tổng cộng (</w:t>
            </w:r>
            <w:r w:rsidR="00DD1F3D">
              <w:rPr>
                <w:rFonts w:ascii="Arial" w:eastAsia="Times New Roman" w:hAnsi="Arial" w:cs="Arial"/>
                <w:b/>
                <w:bCs/>
                <w:noProof/>
                <w:color w:val="000000"/>
                <w:sz w:val="20"/>
                <w:szCs w:val="20"/>
                <w:lang w:val="en-US"/>
              </w:rPr>
              <w:t>3</w:t>
            </w:r>
            <w:r w:rsidRPr="00C57DAF">
              <w:rPr>
                <w:rFonts w:ascii="Arial" w:eastAsia="Times New Roman" w:hAnsi="Arial" w:cs="Arial"/>
                <w:b/>
                <w:bCs/>
                <w:noProof/>
                <w:color w:val="000000"/>
                <w:sz w:val="20"/>
                <w:szCs w:val="20"/>
              </w:rPr>
              <w:t>=1+2)</w:t>
            </w:r>
          </w:p>
        </w:tc>
        <w:tc>
          <w:tcPr>
            <w:tcW w:w="1134" w:type="dxa"/>
            <w:tcBorders>
              <w:top w:val="nil"/>
              <w:left w:val="nil"/>
              <w:bottom w:val="single" w:sz="8" w:space="0" w:color="auto"/>
              <w:right w:val="single" w:sz="8" w:space="0" w:color="auto"/>
            </w:tcBorders>
            <w:shd w:val="clear" w:color="auto" w:fill="auto"/>
            <w:vAlign w:val="center"/>
            <w:hideMark/>
          </w:tcPr>
          <w:p w14:paraId="1AEF4331"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672" w:type="dxa"/>
            <w:tcBorders>
              <w:top w:val="nil"/>
              <w:left w:val="nil"/>
              <w:bottom w:val="single" w:sz="8" w:space="0" w:color="auto"/>
              <w:right w:val="single" w:sz="8" w:space="0" w:color="auto"/>
            </w:tcBorders>
            <w:shd w:val="clear" w:color="auto" w:fill="auto"/>
            <w:vAlign w:val="center"/>
            <w:hideMark/>
          </w:tcPr>
          <w:p w14:paraId="67F1680B"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30" w:type="dxa"/>
            <w:tcBorders>
              <w:top w:val="nil"/>
              <w:left w:val="nil"/>
              <w:bottom w:val="single" w:sz="8" w:space="0" w:color="auto"/>
              <w:right w:val="single" w:sz="8" w:space="0" w:color="auto"/>
            </w:tcBorders>
            <w:shd w:val="clear" w:color="auto" w:fill="auto"/>
            <w:vAlign w:val="center"/>
            <w:hideMark/>
          </w:tcPr>
          <w:p w14:paraId="33316582"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090FFB34"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908" w:type="dxa"/>
            <w:tcBorders>
              <w:top w:val="nil"/>
              <w:left w:val="nil"/>
              <w:bottom w:val="single" w:sz="8" w:space="0" w:color="auto"/>
              <w:right w:val="single" w:sz="8" w:space="0" w:color="auto"/>
            </w:tcBorders>
            <w:shd w:val="clear" w:color="auto" w:fill="auto"/>
            <w:vAlign w:val="center"/>
            <w:hideMark/>
          </w:tcPr>
          <w:p w14:paraId="4524BE9A"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802" w:type="dxa"/>
            <w:tcBorders>
              <w:top w:val="nil"/>
              <w:left w:val="nil"/>
              <w:bottom w:val="single" w:sz="8" w:space="0" w:color="auto"/>
              <w:right w:val="single" w:sz="8" w:space="0" w:color="auto"/>
            </w:tcBorders>
            <w:shd w:val="clear" w:color="auto" w:fill="auto"/>
            <w:vAlign w:val="center"/>
            <w:hideMark/>
          </w:tcPr>
          <w:p w14:paraId="2DB0E314"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c>
          <w:tcPr>
            <w:tcW w:w="1552" w:type="dxa"/>
            <w:tcBorders>
              <w:top w:val="nil"/>
              <w:left w:val="nil"/>
              <w:bottom w:val="single" w:sz="8" w:space="0" w:color="auto"/>
              <w:right w:val="single" w:sz="8" w:space="0" w:color="auto"/>
            </w:tcBorders>
            <w:shd w:val="clear" w:color="auto" w:fill="auto"/>
            <w:vAlign w:val="center"/>
            <w:hideMark/>
          </w:tcPr>
          <w:p w14:paraId="76043487" w14:textId="77777777" w:rsidR="007A4C86" w:rsidRPr="007A4C86" w:rsidRDefault="007A4C86" w:rsidP="007A4C86">
            <w:pPr>
              <w:spacing w:after="0" w:line="240" w:lineRule="auto"/>
              <w:jc w:val="center"/>
              <w:rPr>
                <w:rFonts w:ascii="Arial" w:eastAsia="Times New Roman" w:hAnsi="Arial" w:cs="Arial"/>
                <w:noProof/>
                <w:color w:val="000000"/>
                <w:sz w:val="20"/>
                <w:szCs w:val="20"/>
              </w:rPr>
            </w:pPr>
            <w:r w:rsidRPr="007A4C86">
              <w:rPr>
                <w:rFonts w:ascii="Arial" w:eastAsia="Times New Roman" w:hAnsi="Arial" w:cs="Arial"/>
                <w:noProof/>
                <w:color w:val="000000"/>
                <w:sz w:val="20"/>
                <w:szCs w:val="20"/>
              </w:rPr>
              <w:t> </w:t>
            </w:r>
          </w:p>
        </w:tc>
      </w:tr>
      <w:tr w:rsidR="007A4C86" w:rsidRPr="007A4C86" w14:paraId="01286AA6" w14:textId="77777777" w:rsidTr="00676C96">
        <w:trPr>
          <w:trHeight w:val="300"/>
        </w:trPr>
        <w:tc>
          <w:tcPr>
            <w:tcW w:w="8080" w:type="dxa"/>
            <w:gridSpan w:val="3"/>
            <w:tcBorders>
              <w:top w:val="nil"/>
              <w:left w:val="nil"/>
              <w:bottom w:val="nil"/>
              <w:right w:val="nil"/>
            </w:tcBorders>
            <w:shd w:val="clear" w:color="auto" w:fill="auto"/>
            <w:noWrap/>
            <w:vAlign w:val="center"/>
            <w:hideMark/>
          </w:tcPr>
          <w:p w14:paraId="74482975" w14:textId="77777777" w:rsidR="007A4C86" w:rsidRPr="00C57DAF" w:rsidRDefault="007A4C86" w:rsidP="007A4C86">
            <w:pPr>
              <w:spacing w:after="0" w:line="240" w:lineRule="auto"/>
              <w:rPr>
                <w:rFonts w:ascii="Arial" w:eastAsia="Times New Roman" w:hAnsi="Arial" w:cs="Arial"/>
                <w:b/>
                <w:bCs/>
                <w:i/>
                <w:iCs/>
                <w:noProof/>
                <w:color w:val="000000"/>
                <w:sz w:val="20"/>
                <w:szCs w:val="20"/>
              </w:rPr>
            </w:pPr>
            <w:r w:rsidRPr="00C57DAF">
              <w:rPr>
                <w:rFonts w:ascii="Arial" w:eastAsia="Times New Roman" w:hAnsi="Arial" w:cs="Arial"/>
                <w:b/>
                <w:bCs/>
                <w:i/>
                <w:iCs/>
                <w:noProof/>
                <w:color w:val="000000"/>
                <w:sz w:val="20"/>
                <w:szCs w:val="20"/>
              </w:rPr>
              <w:t>1. Đối tượng áp dụng:</w:t>
            </w:r>
            <w:r w:rsidRPr="00C57DAF">
              <w:rPr>
                <w:rFonts w:ascii="Arial" w:eastAsia="Times New Roman" w:hAnsi="Arial" w:cs="Arial"/>
                <w:noProof/>
                <w:color w:val="000000"/>
                <w:sz w:val="20"/>
                <w:szCs w:val="20"/>
              </w:rPr>
              <w:t xml:space="preserve"> Các tổ chức tín dụng được phép hoạt động ngoại hối.</w:t>
            </w:r>
          </w:p>
        </w:tc>
        <w:tc>
          <w:tcPr>
            <w:tcW w:w="672" w:type="dxa"/>
            <w:tcBorders>
              <w:top w:val="nil"/>
              <w:left w:val="nil"/>
              <w:bottom w:val="nil"/>
              <w:right w:val="nil"/>
            </w:tcBorders>
            <w:shd w:val="clear" w:color="auto" w:fill="auto"/>
            <w:noWrap/>
            <w:vAlign w:val="bottom"/>
            <w:hideMark/>
          </w:tcPr>
          <w:p w14:paraId="0F6B5941" w14:textId="77777777" w:rsidR="007A4C86" w:rsidRPr="007A4C86" w:rsidRDefault="007A4C86" w:rsidP="007A4C86">
            <w:pPr>
              <w:spacing w:after="0" w:line="240" w:lineRule="auto"/>
              <w:rPr>
                <w:rFonts w:ascii="Arial" w:eastAsia="Times New Roman" w:hAnsi="Arial" w:cs="Arial"/>
                <w:b/>
                <w:bCs/>
                <w:i/>
                <w:iCs/>
                <w:noProof/>
                <w:color w:val="000000"/>
                <w:sz w:val="20"/>
                <w:szCs w:val="20"/>
              </w:rPr>
            </w:pPr>
          </w:p>
        </w:tc>
        <w:tc>
          <w:tcPr>
            <w:tcW w:w="1530" w:type="dxa"/>
            <w:tcBorders>
              <w:top w:val="nil"/>
              <w:left w:val="nil"/>
              <w:bottom w:val="nil"/>
              <w:right w:val="nil"/>
            </w:tcBorders>
            <w:shd w:val="clear" w:color="auto" w:fill="auto"/>
            <w:noWrap/>
            <w:vAlign w:val="bottom"/>
            <w:hideMark/>
          </w:tcPr>
          <w:p w14:paraId="244BCDE2"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0B262495"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51561490"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c>
          <w:tcPr>
            <w:tcW w:w="802" w:type="dxa"/>
            <w:tcBorders>
              <w:top w:val="nil"/>
              <w:left w:val="nil"/>
              <w:bottom w:val="nil"/>
              <w:right w:val="nil"/>
            </w:tcBorders>
            <w:shd w:val="clear" w:color="auto" w:fill="auto"/>
            <w:noWrap/>
            <w:vAlign w:val="bottom"/>
            <w:hideMark/>
          </w:tcPr>
          <w:p w14:paraId="6E5FA722"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c>
          <w:tcPr>
            <w:tcW w:w="1552" w:type="dxa"/>
            <w:tcBorders>
              <w:top w:val="nil"/>
              <w:left w:val="nil"/>
              <w:bottom w:val="nil"/>
              <w:right w:val="nil"/>
            </w:tcBorders>
            <w:shd w:val="clear" w:color="auto" w:fill="auto"/>
            <w:noWrap/>
            <w:vAlign w:val="bottom"/>
            <w:hideMark/>
          </w:tcPr>
          <w:p w14:paraId="669BC6D9"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r>
      <w:tr w:rsidR="007A4C86" w:rsidRPr="007A4C86" w14:paraId="40DE7790" w14:textId="77777777" w:rsidTr="00676C96">
        <w:trPr>
          <w:trHeight w:val="300"/>
        </w:trPr>
        <w:tc>
          <w:tcPr>
            <w:tcW w:w="12900" w:type="dxa"/>
            <w:gridSpan w:val="8"/>
            <w:tcBorders>
              <w:top w:val="nil"/>
              <w:left w:val="nil"/>
              <w:bottom w:val="nil"/>
              <w:right w:val="nil"/>
            </w:tcBorders>
            <w:shd w:val="clear" w:color="auto" w:fill="auto"/>
            <w:noWrap/>
            <w:vAlign w:val="center"/>
            <w:hideMark/>
          </w:tcPr>
          <w:p w14:paraId="0690006E" w14:textId="77777777" w:rsidR="007A4C86" w:rsidRPr="00C57DAF" w:rsidRDefault="007A4C86" w:rsidP="007A4C86">
            <w:pPr>
              <w:spacing w:after="0" w:line="240" w:lineRule="auto"/>
              <w:rPr>
                <w:rFonts w:ascii="Arial" w:eastAsia="Times New Roman" w:hAnsi="Arial" w:cs="Arial"/>
                <w:b/>
                <w:bCs/>
                <w:i/>
                <w:iCs/>
                <w:noProof/>
                <w:color w:val="000000"/>
                <w:sz w:val="20"/>
                <w:szCs w:val="20"/>
              </w:rPr>
            </w:pPr>
            <w:r w:rsidRPr="00C57DAF">
              <w:rPr>
                <w:rFonts w:ascii="Arial" w:eastAsia="Times New Roman" w:hAnsi="Arial" w:cs="Arial"/>
                <w:b/>
                <w:bCs/>
                <w:i/>
                <w:iCs/>
                <w:noProof/>
                <w:color w:val="000000"/>
                <w:sz w:val="20"/>
                <w:szCs w:val="20"/>
              </w:rPr>
              <w:t>2. Yêu cầu số liệu báo cáo:</w:t>
            </w:r>
            <w:r w:rsidRPr="00C57DAF">
              <w:rPr>
                <w:rFonts w:ascii="Arial" w:eastAsia="Times New Roman" w:hAnsi="Arial" w:cs="Arial"/>
                <w:noProof/>
                <w:color w:val="000000"/>
                <w:sz w:val="20"/>
                <w:szCs w:val="20"/>
              </w:rPr>
              <w:t xml:space="preserve"> Trụ sở chính tổ chức tín dụng tổng hợp số liệu toàn hệ thống gửi NHNN thông qua Cục Công nghệ tin học.</w:t>
            </w:r>
          </w:p>
        </w:tc>
        <w:tc>
          <w:tcPr>
            <w:tcW w:w="1552" w:type="dxa"/>
            <w:tcBorders>
              <w:top w:val="nil"/>
              <w:left w:val="nil"/>
              <w:bottom w:val="nil"/>
              <w:right w:val="nil"/>
            </w:tcBorders>
            <w:shd w:val="clear" w:color="auto" w:fill="auto"/>
            <w:noWrap/>
            <w:vAlign w:val="bottom"/>
            <w:hideMark/>
          </w:tcPr>
          <w:p w14:paraId="5D6D3030" w14:textId="77777777" w:rsidR="007A4C86" w:rsidRPr="007A4C86" w:rsidRDefault="007A4C86" w:rsidP="007A4C86">
            <w:pPr>
              <w:spacing w:after="0" w:line="240" w:lineRule="auto"/>
              <w:rPr>
                <w:rFonts w:ascii="Arial" w:eastAsia="Times New Roman" w:hAnsi="Arial" w:cs="Arial"/>
                <w:b/>
                <w:bCs/>
                <w:i/>
                <w:iCs/>
                <w:noProof/>
                <w:color w:val="000000"/>
                <w:sz w:val="20"/>
                <w:szCs w:val="20"/>
              </w:rPr>
            </w:pPr>
          </w:p>
        </w:tc>
      </w:tr>
      <w:tr w:rsidR="007A4C86" w:rsidRPr="007A4C86" w14:paraId="729EEFD7" w14:textId="77777777" w:rsidTr="00676C96">
        <w:trPr>
          <w:trHeight w:val="300"/>
        </w:trPr>
        <w:tc>
          <w:tcPr>
            <w:tcW w:w="6946" w:type="dxa"/>
            <w:gridSpan w:val="2"/>
            <w:tcBorders>
              <w:top w:val="nil"/>
              <w:left w:val="nil"/>
              <w:bottom w:val="nil"/>
              <w:right w:val="nil"/>
            </w:tcBorders>
            <w:shd w:val="clear" w:color="auto" w:fill="auto"/>
            <w:noWrap/>
            <w:vAlign w:val="center"/>
            <w:hideMark/>
          </w:tcPr>
          <w:p w14:paraId="319DACE6" w14:textId="67D84922" w:rsidR="007A4C86" w:rsidRPr="00C57DAF" w:rsidRDefault="007A4C86" w:rsidP="007A4C86">
            <w:pPr>
              <w:spacing w:after="0" w:line="240" w:lineRule="auto"/>
              <w:rPr>
                <w:rFonts w:ascii="Arial" w:eastAsia="Times New Roman" w:hAnsi="Arial" w:cs="Arial"/>
                <w:b/>
                <w:bCs/>
                <w:i/>
                <w:iCs/>
                <w:noProof/>
                <w:color w:val="000000"/>
                <w:sz w:val="20"/>
                <w:szCs w:val="20"/>
              </w:rPr>
            </w:pPr>
            <w:r w:rsidRPr="00C57DAF">
              <w:rPr>
                <w:rFonts w:ascii="Arial" w:eastAsia="Times New Roman" w:hAnsi="Arial" w:cs="Arial"/>
                <w:b/>
                <w:bCs/>
                <w:i/>
                <w:iCs/>
                <w:noProof/>
                <w:color w:val="000000"/>
                <w:sz w:val="20"/>
                <w:szCs w:val="20"/>
              </w:rPr>
              <w:t>3. Đơn vị nhận và duyệt báo cáo:</w:t>
            </w:r>
            <w:r w:rsidRPr="00C57DAF">
              <w:rPr>
                <w:rFonts w:ascii="Arial" w:eastAsia="Times New Roman" w:hAnsi="Arial" w:cs="Arial"/>
                <w:noProof/>
                <w:color w:val="000000"/>
                <w:sz w:val="20"/>
                <w:szCs w:val="20"/>
              </w:rPr>
              <w:t xml:space="preserve"> </w:t>
            </w:r>
            <w:r w:rsidR="008B4AF1">
              <w:rPr>
                <w:rFonts w:ascii="Arial" w:eastAsia="Times New Roman" w:hAnsi="Arial" w:cs="Arial"/>
                <w:noProof/>
                <w:color w:val="000000"/>
                <w:sz w:val="20"/>
                <w:szCs w:val="20"/>
              </w:rPr>
              <w:t>Cục Quản</w:t>
            </w:r>
            <w:r w:rsidRPr="00C57DAF">
              <w:rPr>
                <w:rFonts w:ascii="Arial" w:eastAsia="Times New Roman" w:hAnsi="Arial" w:cs="Arial"/>
                <w:noProof/>
                <w:color w:val="000000"/>
                <w:sz w:val="20"/>
                <w:szCs w:val="20"/>
              </w:rPr>
              <w:t xml:space="preserve"> lý ngoại hối.</w:t>
            </w:r>
          </w:p>
        </w:tc>
        <w:tc>
          <w:tcPr>
            <w:tcW w:w="1134" w:type="dxa"/>
            <w:tcBorders>
              <w:top w:val="nil"/>
              <w:left w:val="nil"/>
              <w:bottom w:val="nil"/>
              <w:right w:val="nil"/>
            </w:tcBorders>
            <w:shd w:val="clear" w:color="auto" w:fill="auto"/>
            <w:noWrap/>
            <w:vAlign w:val="bottom"/>
            <w:hideMark/>
          </w:tcPr>
          <w:p w14:paraId="08FEC861" w14:textId="77777777" w:rsidR="007A4C86" w:rsidRPr="007A4C86" w:rsidRDefault="007A4C86" w:rsidP="007A4C86">
            <w:pPr>
              <w:spacing w:after="0" w:line="240" w:lineRule="auto"/>
              <w:rPr>
                <w:rFonts w:ascii="Arial" w:eastAsia="Times New Roman" w:hAnsi="Arial" w:cs="Arial"/>
                <w:b/>
                <w:bCs/>
                <w:i/>
                <w:iCs/>
                <w:noProof/>
                <w:color w:val="000000"/>
                <w:sz w:val="20"/>
                <w:szCs w:val="20"/>
              </w:rPr>
            </w:pPr>
          </w:p>
        </w:tc>
        <w:tc>
          <w:tcPr>
            <w:tcW w:w="672" w:type="dxa"/>
            <w:tcBorders>
              <w:top w:val="nil"/>
              <w:left w:val="nil"/>
              <w:bottom w:val="nil"/>
              <w:right w:val="nil"/>
            </w:tcBorders>
            <w:shd w:val="clear" w:color="auto" w:fill="auto"/>
            <w:noWrap/>
            <w:vAlign w:val="bottom"/>
            <w:hideMark/>
          </w:tcPr>
          <w:p w14:paraId="3159D608"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c>
          <w:tcPr>
            <w:tcW w:w="1530" w:type="dxa"/>
            <w:tcBorders>
              <w:top w:val="nil"/>
              <w:left w:val="nil"/>
              <w:bottom w:val="nil"/>
              <w:right w:val="nil"/>
            </w:tcBorders>
            <w:shd w:val="clear" w:color="auto" w:fill="auto"/>
            <w:noWrap/>
            <w:vAlign w:val="bottom"/>
            <w:hideMark/>
          </w:tcPr>
          <w:p w14:paraId="5E74AB80"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3CE428FD"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1805436F"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c>
          <w:tcPr>
            <w:tcW w:w="802" w:type="dxa"/>
            <w:tcBorders>
              <w:top w:val="nil"/>
              <w:left w:val="nil"/>
              <w:bottom w:val="nil"/>
              <w:right w:val="nil"/>
            </w:tcBorders>
            <w:shd w:val="clear" w:color="auto" w:fill="auto"/>
            <w:noWrap/>
            <w:vAlign w:val="bottom"/>
            <w:hideMark/>
          </w:tcPr>
          <w:p w14:paraId="1CF8C4C8"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c>
          <w:tcPr>
            <w:tcW w:w="1552" w:type="dxa"/>
            <w:tcBorders>
              <w:top w:val="nil"/>
              <w:left w:val="nil"/>
              <w:bottom w:val="nil"/>
              <w:right w:val="nil"/>
            </w:tcBorders>
            <w:shd w:val="clear" w:color="auto" w:fill="auto"/>
            <w:noWrap/>
            <w:vAlign w:val="bottom"/>
            <w:hideMark/>
          </w:tcPr>
          <w:p w14:paraId="0EA1DCC3" w14:textId="77777777" w:rsidR="007A4C86" w:rsidRPr="007A4C86" w:rsidRDefault="007A4C86" w:rsidP="007A4C86">
            <w:pPr>
              <w:spacing w:after="0" w:line="240" w:lineRule="auto"/>
              <w:rPr>
                <w:rFonts w:ascii="Times New Roman" w:eastAsia="Times New Roman" w:hAnsi="Times New Roman" w:cs="Times New Roman"/>
                <w:noProof/>
                <w:sz w:val="20"/>
                <w:szCs w:val="20"/>
              </w:rPr>
            </w:pPr>
          </w:p>
        </w:tc>
      </w:tr>
      <w:tr w:rsidR="007A4C86" w:rsidRPr="00DA1B53" w14:paraId="02F1D996" w14:textId="77777777" w:rsidTr="00676C96">
        <w:trPr>
          <w:trHeight w:val="300"/>
        </w:trPr>
        <w:tc>
          <w:tcPr>
            <w:tcW w:w="6946" w:type="dxa"/>
            <w:gridSpan w:val="2"/>
            <w:tcBorders>
              <w:top w:val="nil"/>
              <w:left w:val="nil"/>
              <w:bottom w:val="nil"/>
              <w:right w:val="nil"/>
            </w:tcBorders>
            <w:shd w:val="clear" w:color="auto" w:fill="auto"/>
            <w:noWrap/>
            <w:vAlign w:val="center"/>
            <w:hideMark/>
          </w:tcPr>
          <w:p w14:paraId="5664047D" w14:textId="77777777" w:rsidR="007A4C86" w:rsidRPr="00DA1B53" w:rsidRDefault="007A4C86" w:rsidP="007A4C86">
            <w:pPr>
              <w:spacing w:after="0" w:line="240" w:lineRule="auto"/>
              <w:rPr>
                <w:rFonts w:ascii="Arial" w:eastAsia="Times New Roman" w:hAnsi="Arial" w:cs="Arial"/>
                <w:b/>
                <w:bCs/>
                <w:i/>
                <w:iCs/>
                <w:noProof/>
                <w:color w:val="000000"/>
                <w:sz w:val="20"/>
                <w:szCs w:val="20"/>
              </w:rPr>
            </w:pPr>
            <w:r w:rsidRPr="00DA1B53">
              <w:rPr>
                <w:rFonts w:ascii="Arial" w:eastAsia="Times New Roman" w:hAnsi="Arial" w:cs="Arial"/>
                <w:b/>
                <w:bCs/>
                <w:i/>
                <w:iCs/>
                <w:noProof/>
                <w:color w:val="000000"/>
                <w:sz w:val="20"/>
                <w:szCs w:val="20"/>
              </w:rPr>
              <w:t>4. Hướng dẫn lập báo cáo:</w:t>
            </w:r>
          </w:p>
        </w:tc>
        <w:tc>
          <w:tcPr>
            <w:tcW w:w="1134" w:type="dxa"/>
            <w:tcBorders>
              <w:top w:val="nil"/>
              <w:left w:val="nil"/>
              <w:bottom w:val="nil"/>
              <w:right w:val="nil"/>
            </w:tcBorders>
            <w:shd w:val="clear" w:color="auto" w:fill="auto"/>
            <w:noWrap/>
            <w:vAlign w:val="bottom"/>
            <w:hideMark/>
          </w:tcPr>
          <w:p w14:paraId="560D1324" w14:textId="77777777" w:rsidR="007A4C86" w:rsidRPr="00DA1B53" w:rsidRDefault="007A4C86" w:rsidP="007A4C86">
            <w:pPr>
              <w:spacing w:after="0" w:line="240" w:lineRule="auto"/>
              <w:rPr>
                <w:rFonts w:ascii="Arial" w:eastAsia="Times New Roman" w:hAnsi="Arial" w:cs="Arial"/>
                <w:b/>
                <w:bCs/>
                <w:i/>
                <w:iCs/>
                <w:noProof/>
                <w:color w:val="000000"/>
                <w:sz w:val="20"/>
                <w:szCs w:val="20"/>
              </w:rPr>
            </w:pPr>
          </w:p>
        </w:tc>
        <w:tc>
          <w:tcPr>
            <w:tcW w:w="672" w:type="dxa"/>
            <w:tcBorders>
              <w:top w:val="nil"/>
              <w:left w:val="nil"/>
              <w:bottom w:val="nil"/>
              <w:right w:val="nil"/>
            </w:tcBorders>
            <w:shd w:val="clear" w:color="auto" w:fill="auto"/>
            <w:noWrap/>
            <w:vAlign w:val="bottom"/>
            <w:hideMark/>
          </w:tcPr>
          <w:p w14:paraId="4EA41CDA" w14:textId="77777777" w:rsidR="007A4C86" w:rsidRPr="00DA1B53" w:rsidRDefault="007A4C86" w:rsidP="007A4C86">
            <w:pPr>
              <w:spacing w:after="0" w:line="240" w:lineRule="auto"/>
              <w:rPr>
                <w:rFonts w:ascii="Times New Roman" w:eastAsia="Times New Roman" w:hAnsi="Times New Roman" w:cs="Times New Roman"/>
                <w:noProof/>
                <w:sz w:val="20"/>
                <w:szCs w:val="20"/>
              </w:rPr>
            </w:pPr>
          </w:p>
        </w:tc>
        <w:tc>
          <w:tcPr>
            <w:tcW w:w="1530" w:type="dxa"/>
            <w:tcBorders>
              <w:top w:val="nil"/>
              <w:left w:val="nil"/>
              <w:bottom w:val="nil"/>
              <w:right w:val="nil"/>
            </w:tcBorders>
            <w:shd w:val="clear" w:color="auto" w:fill="auto"/>
            <w:noWrap/>
            <w:vAlign w:val="bottom"/>
            <w:hideMark/>
          </w:tcPr>
          <w:p w14:paraId="08F3A9B2" w14:textId="77777777" w:rsidR="007A4C86" w:rsidRPr="00DA1B53" w:rsidRDefault="007A4C86" w:rsidP="007A4C86">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06C1C49E" w14:textId="77777777" w:rsidR="007A4C86" w:rsidRPr="00DA1B53" w:rsidRDefault="007A4C86" w:rsidP="007A4C86">
            <w:pPr>
              <w:spacing w:after="0" w:line="240" w:lineRule="auto"/>
              <w:rPr>
                <w:rFonts w:ascii="Times New Roman" w:eastAsia="Times New Roman" w:hAnsi="Times New Roman" w:cs="Times New Roman"/>
                <w:noProof/>
                <w:sz w:val="20"/>
                <w:szCs w:val="20"/>
              </w:rPr>
            </w:pPr>
          </w:p>
        </w:tc>
        <w:tc>
          <w:tcPr>
            <w:tcW w:w="908" w:type="dxa"/>
            <w:tcBorders>
              <w:top w:val="nil"/>
              <w:left w:val="nil"/>
              <w:bottom w:val="nil"/>
              <w:right w:val="nil"/>
            </w:tcBorders>
            <w:shd w:val="clear" w:color="auto" w:fill="auto"/>
            <w:noWrap/>
            <w:vAlign w:val="bottom"/>
            <w:hideMark/>
          </w:tcPr>
          <w:p w14:paraId="52A0A8A8" w14:textId="77777777" w:rsidR="007A4C86" w:rsidRPr="00DA1B53" w:rsidRDefault="007A4C86" w:rsidP="007A4C86">
            <w:pPr>
              <w:spacing w:after="0" w:line="240" w:lineRule="auto"/>
              <w:rPr>
                <w:rFonts w:ascii="Times New Roman" w:eastAsia="Times New Roman" w:hAnsi="Times New Roman" w:cs="Times New Roman"/>
                <w:noProof/>
                <w:sz w:val="20"/>
                <w:szCs w:val="20"/>
              </w:rPr>
            </w:pPr>
          </w:p>
        </w:tc>
        <w:tc>
          <w:tcPr>
            <w:tcW w:w="802" w:type="dxa"/>
            <w:tcBorders>
              <w:top w:val="nil"/>
              <w:left w:val="nil"/>
              <w:bottom w:val="nil"/>
              <w:right w:val="nil"/>
            </w:tcBorders>
            <w:shd w:val="clear" w:color="auto" w:fill="auto"/>
            <w:noWrap/>
            <w:vAlign w:val="bottom"/>
            <w:hideMark/>
          </w:tcPr>
          <w:p w14:paraId="787304E7" w14:textId="77777777" w:rsidR="007A4C86" w:rsidRPr="00DA1B53" w:rsidRDefault="007A4C86" w:rsidP="007A4C86">
            <w:pPr>
              <w:spacing w:after="0" w:line="240" w:lineRule="auto"/>
              <w:rPr>
                <w:rFonts w:ascii="Times New Roman" w:eastAsia="Times New Roman" w:hAnsi="Times New Roman" w:cs="Times New Roman"/>
                <w:noProof/>
                <w:sz w:val="20"/>
                <w:szCs w:val="20"/>
              </w:rPr>
            </w:pPr>
          </w:p>
        </w:tc>
        <w:tc>
          <w:tcPr>
            <w:tcW w:w="1552" w:type="dxa"/>
            <w:tcBorders>
              <w:top w:val="nil"/>
              <w:left w:val="nil"/>
              <w:bottom w:val="nil"/>
              <w:right w:val="nil"/>
            </w:tcBorders>
            <w:shd w:val="clear" w:color="auto" w:fill="auto"/>
            <w:noWrap/>
            <w:vAlign w:val="bottom"/>
            <w:hideMark/>
          </w:tcPr>
          <w:p w14:paraId="6F9003E2" w14:textId="77777777" w:rsidR="007A4C86" w:rsidRPr="00DA1B53" w:rsidRDefault="007A4C86" w:rsidP="007A4C86">
            <w:pPr>
              <w:spacing w:after="0" w:line="240" w:lineRule="auto"/>
              <w:rPr>
                <w:rFonts w:ascii="Times New Roman" w:eastAsia="Times New Roman" w:hAnsi="Times New Roman" w:cs="Times New Roman"/>
                <w:noProof/>
                <w:sz w:val="20"/>
                <w:szCs w:val="20"/>
              </w:rPr>
            </w:pPr>
          </w:p>
        </w:tc>
      </w:tr>
      <w:tr w:rsidR="007A4C86" w:rsidRPr="00DA1B53" w14:paraId="67D058DE" w14:textId="77777777" w:rsidTr="00676C96">
        <w:trPr>
          <w:trHeight w:val="705"/>
        </w:trPr>
        <w:tc>
          <w:tcPr>
            <w:tcW w:w="14452" w:type="dxa"/>
            <w:gridSpan w:val="9"/>
            <w:tcBorders>
              <w:top w:val="nil"/>
              <w:left w:val="nil"/>
              <w:bottom w:val="nil"/>
              <w:right w:val="nil"/>
            </w:tcBorders>
            <w:shd w:val="clear" w:color="auto" w:fill="auto"/>
            <w:vAlign w:val="center"/>
            <w:hideMark/>
          </w:tcPr>
          <w:p w14:paraId="0B7C832C" w14:textId="0A1A7E5C" w:rsidR="00A53EA0" w:rsidRPr="00DA1B53" w:rsidRDefault="00A53EA0" w:rsidP="00E1081E">
            <w:pPr>
              <w:shd w:val="clear" w:color="auto" w:fill="FFFF00"/>
              <w:spacing w:after="0" w:line="240" w:lineRule="auto"/>
              <w:jc w:val="both"/>
              <w:rPr>
                <w:rFonts w:ascii="Arial" w:eastAsia="Times New Roman" w:hAnsi="Arial" w:cs="Arial"/>
                <w:noProof/>
                <w:color w:val="000000"/>
                <w:sz w:val="20"/>
                <w:szCs w:val="20"/>
              </w:rPr>
            </w:pPr>
            <w:r w:rsidRPr="00DA1B53">
              <w:rPr>
                <w:rFonts w:ascii="Arial" w:eastAsia="Times New Roman" w:hAnsi="Arial" w:cs="Arial"/>
                <w:noProof/>
                <w:color w:val="000000"/>
                <w:sz w:val="20"/>
                <w:szCs w:val="20"/>
              </w:rPr>
              <w:t>- Doanh nghiệp</w:t>
            </w:r>
            <w:r w:rsidRPr="00DA1B53">
              <w:rPr>
                <w:rFonts w:ascii="Arial" w:eastAsia="Times New Roman" w:hAnsi="Arial" w:cs="Arial"/>
                <w:noProof/>
                <w:color w:val="000000"/>
                <w:sz w:val="20"/>
                <w:szCs w:val="20"/>
                <w:lang w:val="en-US"/>
              </w:rPr>
              <w:t xml:space="preserve"> vay nợ nước ngoài</w:t>
            </w:r>
            <w:r w:rsidRPr="00DA1B53">
              <w:rPr>
                <w:rFonts w:ascii="Arial" w:eastAsia="Times New Roman" w:hAnsi="Arial" w:cs="Arial"/>
                <w:noProof/>
                <w:color w:val="000000"/>
                <w:sz w:val="20"/>
                <w:szCs w:val="20"/>
              </w:rPr>
              <w:t xml:space="preserve"> </w:t>
            </w:r>
            <w:r w:rsidRPr="00DA1B53">
              <w:rPr>
                <w:rFonts w:ascii="Arial" w:eastAsia="Times New Roman" w:hAnsi="Arial" w:cs="Arial"/>
                <w:noProof/>
                <w:color w:val="000000"/>
                <w:sz w:val="20"/>
                <w:szCs w:val="20"/>
                <w:lang w:val="en-US"/>
              </w:rPr>
              <w:t>tại mục 2</w:t>
            </w:r>
            <w:r w:rsidRPr="00DA1B53">
              <w:rPr>
                <w:rFonts w:ascii="Arial" w:eastAsia="Times New Roman" w:hAnsi="Arial" w:cs="Arial"/>
                <w:noProof/>
                <w:color w:val="000000"/>
                <w:sz w:val="20"/>
                <w:szCs w:val="20"/>
              </w:rPr>
              <w:t xml:space="preserve"> là tổ chức kinh tế mở tài khoản</w:t>
            </w:r>
            <w:r w:rsidRPr="00DA1B53">
              <w:rPr>
                <w:rFonts w:ascii="Arial" w:eastAsia="Times New Roman" w:hAnsi="Arial" w:cs="Arial"/>
                <w:noProof/>
                <w:color w:val="000000"/>
                <w:sz w:val="20"/>
                <w:szCs w:val="20"/>
                <w:lang w:val="en-US"/>
              </w:rPr>
              <w:t xml:space="preserve"> vay, trả nợ nước ngoài</w:t>
            </w:r>
            <w:r w:rsidRPr="00DA1B53">
              <w:rPr>
                <w:rFonts w:ascii="Arial" w:eastAsia="Times New Roman" w:hAnsi="Arial" w:cs="Arial"/>
                <w:noProof/>
                <w:color w:val="000000"/>
                <w:sz w:val="20"/>
                <w:szCs w:val="20"/>
              </w:rPr>
              <w:t xml:space="preserve"> tại TCTD báo cáo</w:t>
            </w:r>
            <w:r w:rsidR="00E1081E" w:rsidRPr="00DA1B53">
              <w:rPr>
                <w:rFonts w:ascii="Arial" w:eastAsia="Times New Roman" w:hAnsi="Arial" w:cs="Arial"/>
                <w:noProof/>
                <w:color w:val="000000"/>
                <w:sz w:val="20"/>
                <w:szCs w:val="20"/>
                <w:lang w:val="en-US"/>
              </w:rPr>
              <w:t xml:space="preserve"> </w:t>
            </w:r>
            <w:r w:rsidR="00E1081E" w:rsidRPr="00DA1B53">
              <w:rPr>
                <w:rFonts w:ascii="Arial" w:eastAsia="Times New Roman" w:hAnsi="Arial" w:cs="Arial"/>
                <w:noProof/>
                <w:color w:val="000000"/>
                <w:sz w:val="20"/>
                <w:szCs w:val="20"/>
              </w:rPr>
              <w:t>để thực hiện rút vốn, trả nợ khoản vay nước ngoà</w:t>
            </w:r>
            <w:r w:rsidR="00E1081E" w:rsidRPr="00DA1B53">
              <w:rPr>
                <w:rFonts w:ascii="Arial" w:eastAsia="Times New Roman" w:hAnsi="Arial" w:cs="Arial"/>
                <w:noProof/>
                <w:color w:val="000000"/>
                <w:sz w:val="20"/>
                <w:szCs w:val="20"/>
                <w:lang w:val="en-US"/>
              </w:rPr>
              <w:t>i</w:t>
            </w:r>
            <w:r w:rsidRPr="00DA1B53">
              <w:rPr>
                <w:rFonts w:ascii="Arial" w:eastAsia="Times New Roman" w:hAnsi="Arial" w:cs="Arial"/>
                <w:noProof/>
                <w:color w:val="000000"/>
                <w:sz w:val="20"/>
                <w:szCs w:val="20"/>
              </w:rPr>
              <w:t xml:space="preserve">, trong đó bao gồm:  </w:t>
            </w:r>
          </w:p>
          <w:p w14:paraId="42C0EAC7" w14:textId="77777777" w:rsidR="00A53EA0" w:rsidRPr="00DA1B53" w:rsidRDefault="00A53EA0" w:rsidP="00E1081E">
            <w:pPr>
              <w:shd w:val="clear" w:color="auto" w:fill="FFFF00"/>
              <w:spacing w:after="0" w:line="240" w:lineRule="auto"/>
              <w:jc w:val="both"/>
              <w:rPr>
                <w:rFonts w:ascii="Arial" w:eastAsia="Times New Roman" w:hAnsi="Arial" w:cs="Arial"/>
                <w:noProof/>
                <w:color w:val="000000"/>
                <w:sz w:val="20"/>
                <w:szCs w:val="20"/>
              </w:rPr>
            </w:pPr>
            <w:r w:rsidRPr="00DA1B53">
              <w:rPr>
                <w:rFonts w:ascii="Arial" w:eastAsia="Times New Roman" w:hAnsi="Arial" w:cs="Arial"/>
                <w:noProof/>
                <w:color w:val="000000"/>
                <w:sz w:val="20"/>
                <w:szCs w:val="20"/>
              </w:rPr>
              <w:t>+ Doanh nghiệp nhà nước theo quy định tại Luật doanh nghiệp và các văn bản sửa đổi, bổ sung, thay thế, hướng dẫn liên quan (nếu có).</w:t>
            </w:r>
          </w:p>
          <w:p w14:paraId="7DFBAC2E" w14:textId="77777777" w:rsidR="00A53EA0" w:rsidRPr="00DA1B53" w:rsidRDefault="00A53EA0" w:rsidP="00E1081E">
            <w:pPr>
              <w:shd w:val="clear" w:color="auto" w:fill="FFFF00"/>
              <w:spacing w:after="0" w:line="240" w:lineRule="auto"/>
              <w:jc w:val="both"/>
              <w:rPr>
                <w:rFonts w:ascii="Arial" w:eastAsia="Times New Roman" w:hAnsi="Arial" w:cs="Arial"/>
                <w:noProof/>
                <w:color w:val="000000"/>
                <w:sz w:val="20"/>
                <w:szCs w:val="20"/>
              </w:rPr>
            </w:pPr>
            <w:r w:rsidRPr="00DA1B53">
              <w:rPr>
                <w:rFonts w:ascii="Arial" w:eastAsia="Times New Roman" w:hAnsi="Arial" w:cs="Arial"/>
                <w:noProof/>
                <w:color w:val="000000"/>
                <w:sz w:val="20"/>
                <w:szCs w:val="20"/>
              </w:rPr>
              <w:t>+ Doanh nghiệp FDI theo quy định của pháp luật hiện hành về đầu tư, quản lý ngoại hối đối với hoạt động đầu tư trực tiếp nước ngoài vào Việt Nam và các văn bản sửa đổi, bổ sung, thay thế, hướng dẫn liên quan (nếu có).</w:t>
            </w:r>
          </w:p>
          <w:p w14:paraId="564A8430" w14:textId="1F2D153D" w:rsidR="00A53EA0" w:rsidRPr="00DA1B53" w:rsidRDefault="00A53EA0" w:rsidP="00E1081E">
            <w:pPr>
              <w:shd w:val="clear" w:color="auto" w:fill="FFFF00"/>
              <w:spacing w:after="0" w:line="240" w:lineRule="auto"/>
              <w:jc w:val="both"/>
              <w:rPr>
                <w:rFonts w:ascii="Arial" w:eastAsia="Times New Roman" w:hAnsi="Arial" w:cs="Arial"/>
                <w:noProof/>
                <w:color w:val="000000"/>
                <w:sz w:val="20"/>
                <w:szCs w:val="20"/>
              </w:rPr>
            </w:pPr>
            <w:r w:rsidRPr="00DA1B53">
              <w:rPr>
                <w:rFonts w:ascii="Arial" w:eastAsia="Times New Roman" w:hAnsi="Arial" w:cs="Arial"/>
                <w:noProof/>
                <w:color w:val="000000"/>
                <w:sz w:val="20"/>
                <w:szCs w:val="20"/>
              </w:rPr>
              <w:t>+ Doanh nghiệp khác là các doanh nghiệp không thuộc loại hình doanh nghiệp nhà nước, doanh nghiệp FDI</w:t>
            </w:r>
            <w:r w:rsidR="003E2762" w:rsidRPr="00DA1B53">
              <w:rPr>
                <w:rFonts w:ascii="Arial" w:eastAsia="Times New Roman" w:hAnsi="Arial" w:cs="Arial"/>
                <w:noProof/>
                <w:color w:val="000000"/>
                <w:sz w:val="20"/>
                <w:szCs w:val="20"/>
                <w:lang w:val="en-US"/>
              </w:rPr>
              <w:t>, trong đó bao gồm cả</w:t>
            </w:r>
            <w:r w:rsidR="003E2762" w:rsidRPr="00DA1B53">
              <w:rPr>
                <w:rFonts w:ascii="Arial" w:eastAsia="Times New Roman" w:hAnsi="Arial" w:cs="Arial"/>
                <w:noProof/>
                <w:color w:val="000000"/>
                <w:sz w:val="20"/>
                <w:szCs w:val="20"/>
              </w:rPr>
              <w:t xml:space="preserve"> TCTD là khách hàng của TCTD thực hiện báo cáo</w:t>
            </w:r>
            <w:r w:rsidRPr="00DA1B53">
              <w:rPr>
                <w:rFonts w:ascii="Arial" w:eastAsia="Times New Roman" w:hAnsi="Arial" w:cs="Arial"/>
                <w:noProof/>
                <w:color w:val="000000"/>
                <w:sz w:val="20"/>
                <w:szCs w:val="20"/>
              </w:rPr>
              <w:t>.</w:t>
            </w:r>
          </w:p>
          <w:p w14:paraId="72369E69" w14:textId="77777777" w:rsidR="00A53EA0" w:rsidRPr="00DA1B53" w:rsidRDefault="00A53EA0" w:rsidP="00A53EA0">
            <w:pPr>
              <w:spacing w:after="0" w:line="240" w:lineRule="auto"/>
              <w:jc w:val="both"/>
              <w:rPr>
                <w:rFonts w:ascii="Arial" w:eastAsia="Times New Roman" w:hAnsi="Arial" w:cs="Arial"/>
                <w:noProof/>
                <w:color w:val="000000"/>
                <w:sz w:val="20"/>
                <w:szCs w:val="20"/>
              </w:rPr>
            </w:pPr>
          </w:p>
          <w:p w14:paraId="1255505B" w14:textId="20CCD0F1" w:rsidR="007A4C86" w:rsidRPr="00DA1B53" w:rsidRDefault="007A4C86" w:rsidP="00EC7237">
            <w:pPr>
              <w:spacing w:after="0" w:line="240" w:lineRule="auto"/>
              <w:jc w:val="both"/>
              <w:rPr>
                <w:rFonts w:ascii="Arial" w:eastAsia="Times New Roman" w:hAnsi="Arial" w:cs="Arial"/>
                <w:noProof/>
                <w:color w:val="000000"/>
                <w:sz w:val="20"/>
                <w:szCs w:val="20"/>
                <w:lang w:val="en-US"/>
              </w:rPr>
            </w:pPr>
            <w:r w:rsidRPr="00DA1B53">
              <w:rPr>
                <w:rFonts w:ascii="Arial" w:eastAsia="Times New Roman" w:hAnsi="Arial" w:cs="Arial"/>
                <w:noProof/>
                <w:color w:val="000000"/>
                <w:sz w:val="20"/>
                <w:szCs w:val="20"/>
              </w:rPr>
              <w:t>- Cột (2): Là giá trị rút vốn khoản vay ngắn hạn trong kỳ báo cáo</w:t>
            </w:r>
            <w:r w:rsidR="00F339C2" w:rsidRPr="00DA1B53">
              <w:rPr>
                <w:rFonts w:ascii="Arial" w:eastAsia="Times New Roman" w:hAnsi="Arial" w:cs="Arial"/>
                <w:noProof/>
                <w:color w:val="000000"/>
                <w:sz w:val="20"/>
                <w:szCs w:val="20"/>
              </w:rPr>
              <w:t>; trong đó</w:t>
            </w:r>
            <w:r w:rsidR="00F339C2" w:rsidRPr="00DA1B53">
              <w:rPr>
                <w:rFonts w:ascii="Arial" w:eastAsia="Times New Roman" w:hAnsi="Arial" w:cs="Arial"/>
                <w:noProof/>
                <w:color w:val="000000"/>
                <w:sz w:val="20"/>
                <w:szCs w:val="20"/>
                <w:lang w:val="en-US"/>
              </w:rPr>
              <w:t xml:space="preserve"> bao gồm: </w:t>
            </w:r>
          </w:p>
          <w:p w14:paraId="200B80D2" w14:textId="77777777" w:rsidR="003E4676" w:rsidRPr="00DA1B53" w:rsidRDefault="00F339C2" w:rsidP="003E4676">
            <w:pPr>
              <w:spacing w:after="0" w:line="240" w:lineRule="auto"/>
              <w:jc w:val="both"/>
              <w:rPr>
                <w:rFonts w:ascii="Arial" w:eastAsia="Times New Roman" w:hAnsi="Arial" w:cs="Arial"/>
                <w:noProof/>
                <w:color w:val="000000"/>
                <w:sz w:val="20"/>
                <w:szCs w:val="20"/>
                <w:lang w:val="en-US"/>
              </w:rPr>
            </w:pPr>
            <w:r w:rsidRPr="00DA1B53">
              <w:rPr>
                <w:rFonts w:ascii="Arial" w:eastAsia="Times New Roman" w:hAnsi="Arial" w:cs="Arial"/>
                <w:noProof/>
                <w:color w:val="000000"/>
                <w:sz w:val="20"/>
                <w:szCs w:val="20"/>
                <w:lang w:val="en-US"/>
              </w:rPr>
              <w:t>+</w:t>
            </w:r>
            <w:r w:rsidR="003E4676" w:rsidRPr="00DA1B53">
              <w:rPr>
                <w:rFonts w:ascii="Arial" w:eastAsia="Times New Roman" w:hAnsi="Arial" w:cs="Arial"/>
                <w:noProof/>
                <w:color w:val="000000"/>
                <w:sz w:val="20"/>
                <w:szCs w:val="20"/>
                <w:lang w:val="en-US"/>
              </w:rPr>
              <w:t xml:space="preserve"> Đối với Tổ chức tín dụng, chi nhánh ngân hàng nước ngoài:</w:t>
            </w:r>
            <w:r w:rsidRPr="00DA1B53">
              <w:rPr>
                <w:rFonts w:ascii="Arial" w:eastAsia="Times New Roman" w:hAnsi="Arial" w:cs="Arial"/>
                <w:noProof/>
                <w:color w:val="000000"/>
                <w:sz w:val="20"/>
                <w:szCs w:val="20"/>
                <w:lang w:val="en-US"/>
              </w:rPr>
              <w:t xml:space="preserve"> </w:t>
            </w:r>
          </w:p>
          <w:p w14:paraId="00BE4FE4" w14:textId="56DBB4B3" w:rsidR="003E4676" w:rsidRPr="00DA1B53" w:rsidRDefault="003E4676" w:rsidP="003E4676">
            <w:pPr>
              <w:pStyle w:val="ListParagraph"/>
              <w:numPr>
                <w:ilvl w:val="0"/>
                <w:numId w:val="2"/>
              </w:numPr>
              <w:spacing w:after="0" w:line="240" w:lineRule="auto"/>
              <w:jc w:val="both"/>
              <w:rPr>
                <w:rFonts w:ascii="Arial" w:eastAsia="Times New Roman" w:hAnsi="Arial" w:cs="Arial"/>
                <w:noProof/>
                <w:color w:val="000000"/>
                <w:sz w:val="20"/>
                <w:szCs w:val="20"/>
                <w:lang w:val="en-US"/>
              </w:rPr>
            </w:pPr>
            <w:r w:rsidRPr="00DA1B53">
              <w:rPr>
                <w:rFonts w:ascii="Arial" w:eastAsia="Times New Roman" w:hAnsi="Arial" w:cs="Arial"/>
                <w:noProof/>
                <w:color w:val="000000"/>
                <w:sz w:val="20"/>
                <w:szCs w:val="20"/>
                <w:lang w:val="en-US"/>
              </w:rPr>
              <w:t xml:space="preserve">Giá trị các khoản thanh toán mà </w:t>
            </w:r>
            <w:r w:rsidRPr="00DA1B53">
              <w:rPr>
                <w:rFonts w:ascii="Arial" w:eastAsia="Times New Roman" w:hAnsi="Arial" w:cs="Arial"/>
                <w:noProof/>
                <w:color w:val="000000"/>
                <w:sz w:val="20"/>
                <w:szCs w:val="20"/>
              </w:rPr>
              <w:t>Ngân hàng hoàn trả</w:t>
            </w:r>
            <w:r w:rsidRPr="00DA1B53">
              <w:rPr>
                <w:rFonts w:ascii="Arial" w:eastAsia="Times New Roman" w:hAnsi="Arial" w:cs="Arial"/>
                <w:noProof/>
                <w:color w:val="000000"/>
                <w:sz w:val="20"/>
                <w:szCs w:val="20"/>
                <w:lang w:val="en-US"/>
              </w:rPr>
              <w:t xml:space="preserve"> ở nước ngoài</w:t>
            </w:r>
            <w:r w:rsidRPr="00DA1B53">
              <w:rPr>
                <w:rFonts w:ascii="Arial" w:eastAsia="Times New Roman" w:hAnsi="Arial" w:cs="Arial"/>
                <w:noProof/>
                <w:color w:val="000000"/>
                <w:sz w:val="20"/>
                <w:szCs w:val="20"/>
              </w:rPr>
              <w:t xml:space="preserve"> thanh toán tiền cho người thụ hưởng </w:t>
            </w:r>
            <w:r w:rsidRPr="00DA1B53">
              <w:rPr>
                <w:rFonts w:ascii="Arial" w:eastAsia="Times New Roman" w:hAnsi="Arial" w:cs="Arial"/>
                <w:noProof/>
                <w:color w:val="000000"/>
                <w:sz w:val="20"/>
                <w:szCs w:val="20"/>
                <w:lang w:val="en-US"/>
              </w:rPr>
              <w:t xml:space="preserve">đối với các khoản vay dưới hình thức UPAS L/C. UPAS L/C tại biểu báo cáo này là tên gọi tắt của nghiệp vụ phát hành thư tín dụng trả chậm có điều khoản thanh toán trả ngay hoặc trả trước ngày đến hạn thư tín dụng theo quy định của pháp luật hiện hành về nghiệp vụ thư tín dụng và các hoạt động kinh doanh khác liên quan đến thư tín dụng. Lưu ý: </w:t>
            </w:r>
            <w:r w:rsidRPr="00DA1B53">
              <w:rPr>
                <w:rFonts w:ascii="Arial" w:eastAsia="Times New Roman" w:hAnsi="Arial" w:cs="Arial"/>
                <w:noProof/>
                <w:color w:val="000000"/>
                <w:sz w:val="20"/>
                <w:szCs w:val="20"/>
              </w:rPr>
              <w:t xml:space="preserve">Khi phát sinh việc rút vốn thông qua UPAS L/C, TCTD </w:t>
            </w:r>
            <w:r w:rsidRPr="00DA1B53">
              <w:rPr>
                <w:rFonts w:ascii="Arial" w:eastAsia="Times New Roman" w:hAnsi="Arial" w:cs="Arial"/>
                <w:b/>
                <w:bCs/>
                <w:noProof/>
                <w:color w:val="000000"/>
                <w:sz w:val="20"/>
                <w:szCs w:val="20"/>
              </w:rPr>
              <w:t>không</w:t>
            </w:r>
            <w:r w:rsidRPr="00DA1B53">
              <w:rPr>
                <w:rFonts w:ascii="Arial" w:eastAsia="Times New Roman" w:hAnsi="Arial" w:cs="Arial"/>
                <w:noProof/>
                <w:color w:val="000000"/>
                <w:sz w:val="20"/>
                <w:szCs w:val="20"/>
              </w:rPr>
              <w:t xml:space="preserve"> báo cáo giá trị rút vốn bằng hàng tương ứng với giá trị khoản vay UPAS L/C tại phần vay nợ của khách hàng doanh nghiệp mở UPAS L/C tại TCTD.</w:t>
            </w:r>
          </w:p>
          <w:p w14:paraId="3FAD7AF0" w14:textId="26BA2FCA" w:rsidR="003E4676" w:rsidRPr="00DA1B53" w:rsidRDefault="003E4676" w:rsidP="003E4676">
            <w:pPr>
              <w:pStyle w:val="ListParagraph"/>
              <w:numPr>
                <w:ilvl w:val="0"/>
                <w:numId w:val="2"/>
              </w:numPr>
              <w:spacing w:after="0" w:line="240" w:lineRule="auto"/>
              <w:jc w:val="both"/>
              <w:rPr>
                <w:rFonts w:ascii="Arial" w:eastAsia="Times New Roman" w:hAnsi="Arial" w:cs="Arial"/>
                <w:noProof/>
                <w:color w:val="000000"/>
                <w:sz w:val="20"/>
                <w:szCs w:val="20"/>
                <w:lang w:val="en-US"/>
              </w:rPr>
            </w:pPr>
            <w:r w:rsidRPr="00DA1B53">
              <w:rPr>
                <w:rFonts w:ascii="Arial" w:eastAsia="Times New Roman" w:hAnsi="Arial" w:cs="Arial"/>
                <w:noProof/>
                <w:color w:val="000000"/>
                <w:sz w:val="20"/>
                <w:szCs w:val="20"/>
                <w:lang w:val="en-US"/>
              </w:rPr>
              <w:t xml:space="preserve">Giá trị các khoản giải ngân trực tiếp bằng tiền cho bên đi vay là tổ chức tín dụng, doanh nghiệp không phải tổ chức tín dụng đối với các khoản vay bằng tiền không phải là khoản vay dưới hình thức UPAS L/C. </w:t>
            </w:r>
          </w:p>
          <w:p w14:paraId="6D294B73" w14:textId="748C1FA4" w:rsidR="00764A35" w:rsidRPr="00DA1B53" w:rsidRDefault="00764A35" w:rsidP="00EC7237">
            <w:pPr>
              <w:spacing w:after="0" w:line="240" w:lineRule="auto"/>
              <w:jc w:val="both"/>
              <w:rPr>
                <w:rFonts w:ascii="Arial" w:eastAsia="Times New Roman" w:hAnsi="Arial" w:cs="Arial"/>
                <w:noProof/>
                <w:color w:val="000000"/>
                <w:sz w:val="20"/>
                <w:szCs w:val="20"/>
                <w:lang w:val="en-US"/>
              </w:rPr>
            </w:pPr>
            <w:r w:rsidRPr="00DA1B53">
              <w:rPr>
                <w:rFonts w:ascii="Arial" w:eastAsia="Times New Roman" w:hAnsi="Arial" w:cs="Arial"/>
                <w:noProof/>
                <w:color w:val="000000"/>
                <w:sz w:val="20"/>
                <w:szCs w:val="20"/>
                <w:lang w:val="en-US"/>
              </w:rPr>
              <w:t xml:space="preserve">+ </w:t>
            </w:r>
            <w:r w:rsidR="003E4676" w:rsidRPr="00DA1B53">
              <w:rPr>
                <w:rFonts w:ascii="Arial" w:eastAsia="Times New Roman" w:hAnsi="Arial" w:cs="Arial"/>
                <w:noProof/>
                <w:color w:val="000000"/>
                <w:sz w:val="20"/>
                <w:szCs w:val="20"/>
                <w:lang w:val="en-US"/>
              </w:rPr>
              <w:t>Đối với Doanh nghiệp không phải Tổ chức tín dụng, chi nhánh ngân hàng nước ngoài là khách hàng mở tài khoản vay trả nợ nước ngoài tại TCTD báo cáo:</w:t>
            </w:r>
          </w:p>
          <w:p w14:paraId="5AFF84B1" w14:textId="17B28CA7" w:rsidR="003E4676" w:rsidRPr="00DA1B53" w:rsidRDefault="003E4676" w:rsidP="003A4948">
            <w:pPr>
              <w:pStyle w:val="ListParagraph"/>
              <w:numPr>
                <w:ilvl w:val="0"/>
                <w:numId w:val="3"/>
              </w:numPr>
              <w:spacing w:after="0" w:line="240" w:lineRule="auto"/>
              <w:jc w:val="both"/>
              <w:rPr>
                <w:rFonts w:ascii="Arial" w:eastAsia="Times New Roman" w:hAnsi="Arial" w:cs="Arial"/>
                <w:noProof/>
                <w:color w:val="000000"/>
                <w:sz w:val="20"/>
                <w:szCs w:val="20"/>
                <w:lang w:val="en-US"/>
              </w:rPr>
            </w:pPr>
            <w:r w:rsidRPr="00DA1B53">
              <w:rPr>
                <w:rFonts w:ascii="Arial" w:eastAsia="Times New Roman" w:hAnsi="Arial" w:cs="Arial"/>
                <w:noProof/>
                <w:color w:val="000000"/>
                <w:sz w:val="20"/>
                <w:szCs w:val="20"/>
                <w:lang w:val="en-US"/>
              </w:rPr>
              <w:t>G</w:t>
            </w:r>
            <w:r w:rsidRPr="00DA1B53">
              <w:rPr>
                <w:rFonts w:ascii="Arial" w:eastAsia="Times New Roman" w:hAnsi="Arial" w:cs="Arial"/>
                <w:noProof/>
                <w:color w:val="000000"/>
                <w:sz w:val="20"/>
                <w:szCs w:val="20"/>
              </w:rPr>
              <w:t xml:space="preserve">iá trị hàng nhập khẩu </w:t>
            </w:r>
            <w:r w:rsidRPr="00DA1B53">
              <w:rPr>
                <w:rFonts w:ascii="Arial" w:eastAsia="Times New Roman" w:hAnsi="Arial" w:cs="Arial"/>
                <w:noProof/>
                <w:color w:val="000000"/>
                <w:sz w:val="20"/>
                <w:szCs w:val="20"/>
                <w:lang w:val="en-US"/>
              </w:rPr>
              <w:t>đối với các khoản</w:t>
            </w:r>
            <w:r w:rsidRPr="00DA1B53">
              <w:rPr>
                <w:rFonts w:ascii="Arial" w:eastAsia="Times New Roman" w:hAnsi="Arial" w:cs="Arial"/>
                <w:noProof/>
                <w:color w:val="000000"/>
                <w:sz w:val="20"/>
                <w:szCs w:val="20"/>
              </w:rPr>
              <w:t xml:space="preserve"> vay ngắn hạn dưới hình thức nhập hàng trả chậm</w:t>
            </w:r>
            <w:r w:rsidRPr="00DA1B53">
              <w:rPr>
                <w:rFonts w:ascii="Arial" w:eastAsia="Times New Roman" w:hAnsi="Arial" w:cs="Arial"/>
                <w:noProof/>
                <w:color w:val="000000"/>
                <w:sz w:val="20"/>
                <w:szCs w:val="20"/>
                <w:lang w:val="en-US"/>
              </w:rPr>
              <w:t xml:space="preserve"> </w:t>
            </w:r>
            <w:r w:rsidRPr="00DA1B53">
              <w:rPr>
                <w:rFonts w:ascii="Arial" w:eastAsia="Times New Roman" w:hAnsi="Arial" w:cs="Arial"/>
                <w:b/>
                <w:noProof/>
                <w:color w:val="000000"/>
                <w:sz w:val="20"/>
                <w:szCs w:val="20"/>
                <w:lang w:val="en-US"/>
              </w:rPr>
              <w:t>không sử dụng phương thức UPAS L/C</w:t>
            </w:r>
            <w:r w:rsidRPr="00DA1B53">
              <w:rPr>
                <w:rFonts w:ascii="Arial" w:eastAsia="Times New Roman" w:hAnsi="Arial" w:cs="Arial"/>
                <w:noProof/>
                <w:color w:val="000000"/>
                <w:sz w:val="20"/>
                <w:szCs w:val="20"/>
                <w:lang w:val="en-US"/>
              </w:rPr>
              <w:t xml:space="preserve"> hoặc các khoản vay phát sinh từ hợp đồng thuê tài chính với Bên cho thuê là Người không cư trú;</w:t>
            </w:r>
          </w:p>
          <w:p w14:paraId="2C278CCF" w14:textId="2D440F7F" w:rsidR="003A4948" w:rsidRPr="00DA1B53" w:rsidRDefault="003A4948" w:rsidP="003A4948">
            <w:pPr>
              <w:pStyle w:val="ListParagraph"/>
              <w:spacing w:after="0" w:line="240" w:lineRule="auto"/>
              <w:ind w:left="1080"/>
              <w:jc w:val="both"/>
              <w:rPr>
                <w:rFonts w:ascii="Arial" w:eastAsia="Times New Roman" w:hAnsi="Arial" w:cs="Arial"/>
                <w:noProof/>
                <w:color w:val="000000"/>
                <w:sz w:val="20"/>
                <w:szCs w:val="20"/>
                <w:lang w:val="en-US"/>
              </w:rPr>
            </w:pPr>
            <w:r w:rsidRPr="00DA1B53">
              <w:rPr>
                <w:rFonts w:ascii="Arial" w:eastAsia="Times New Roman" w:hAnsi="Arial" w:cs="Arial"/>
                <w:noProof/>
                <w:color w:val="000000"/>
                <w:sz w:val="20"/>
                <w:szCs w:val="20"/>
                <w:lang w:val="en-US"/>
              </w:rPr>
              <w:t>Lưu ý: TCTD báo cáo ghi nhận giá trị rút vốn bằng hàng tại cột 2 nếu TCTD có thông tin chính xác thời điểm rút vốn bằng hàng; trường hợp TCTD chưa thể ghi nhận kịp thời giá trị rút vốn bằng hàng của doanh nghiệp tại thời điểm phát sinh việc rút vốn, TCTD có thể ghi nhận bổ sung giá trị rút vốn bằng hàng tại cột 3 tại thời điểm có thông tin về việc DN rút vốn bằng hàng.</w:t>
            </w:r>
          </w:p>
          <w:p w14:paraId="31C8E9E7" w14:textId="314EDF53" w:rsidR="003E4676" w:rsidRPr="00DA1B53" w:rsidRDefault="003E4676" w:rsidP="003A4948">
            <w:pPr>
              <w:pStyle w:val="ListParagraph"/>
              <w:numPr>
                <w:ilvl w:val="0"/>
                <w:numId w:val="3"/>
              </w:numPr>
              <w:spacing w:after="0" w:line="240" w:lineRule="auto"/>
              <w:jc w:val="both"/>
              <w:rPr>
                <w:rFonts w:ascii="Arial" w:eastAsia="Times New Roman" w:hAnsi="Arial" w:cs="Arial"/>
                <w:noProof/>
                <w:color w:val="000000"/>
                <w:sz w:val="20"/>
                <w:szCs w:val="20"/>
                <w:lang w:val="en-US"/>
              </w:rPr>
            </w:pPr>
            <w:r w:rsidRPr="00DA1B53">
              <w:rPr>
                <w:rFonts w:ascii="Arial" w:eastAsia="Times New Roman" w:hAnsi="Arial" w:cs="Arial"/>
                <w:noProof/>
                <w:color w:val="000000"/>
                <w:sz w:val="20"/>
                <w:szCs w:val="20"/>
                <w:lang w:val="en-US"/>
              </w:rPr>
              <w:t>Giá trị các khoản giải ngân trực tiếp bằng tiền cho Doanh nghiệp đối với các khoản vay nước ngoài không phải khoản vay dưới hình thức hợp đồng nhập khẩu hàng hóa trả chậm, hợp đồng thuê tài chính.</w:t>
            </w:r>
          </w:p>
          <w:p w14:paraId="14D26DF0" w14:textId="1D399FD6" w:rsidR="00177DC6" w:rsidRPr="00DA1B53" w:rsidRDefault="002C0794" w:rsidP="004F7834">
            <w:pPr>
              <w:spacing w:after="0" w:line="240" w:lineRule="auto"/>
              <w:jc w:val="both"/>
              <w:rPr>
                <w:rFonts w:ascii="Arial" w:eastAsia="Times New Roman" w:hAnsi="Arial" w:cs="Arial"/>
                <w:noProof/>
                <w:color w:val="000000"/>
                <w:sz w:val="20"/>
                <w:szCs w:val="20"/>
                <w:lang w:val="en-US"/>
              </w:rPr>
            </w:pPr>
            <w:r w:rsidRPr="00DA1B53">
              <w:rPr>
                <w:rFonts w:ascii="Arial" w:eastAsia="Times New Roman" w:hAnsi="Arial" w:cs="Arial"/>
                <w:noProof/>
                <w:color w:val="000000"/>
                <w:sz w:val="20"/>
                <w:szCs w:val="20"/>
                <w:lang w:val="en-US"/>
              </w:rPr>
              <w:t xml:space="preserve"> </w:t>
            </w:r>
          </w:p>
        </w:tc>
      </w:tr>
      <w:tr w:rsidR="007A4C86" w:rsidRPr="007A4C86" w14:paraId="4FFB3E68" w14:textId="77777777" w:rsidTr="00676C96">
        <w:trPr>
          <w:trHeight w:val="495"/>
        </w:trPr>
        <w:tc>
          <w:tcPr>
            <w:tcW w:w="14452" w:type="dxa"/>
            <w:gridSpan w:val="9"/>
            <w:tcBorders>
              <w:top w:val="nil"/>
              <w:left w:val="nil"/>
              <w:bottom w:val="nil"/>
              <w:right w:val="nil"/>
            </w:tcBorders>
            <w:shd w:val="clear" w:color="auto" w:fill="auto"/>
            <w:vAlign w:val="center"/>
            <w:hideMark/>
          </w:tcPr>
          <w:p w14:paraId="3EEE1DD5" w14:textId="77777777" w:rsidR="007A4C86" w:rsidRPr="00C57DAF" w:rsidRDefault="007A4C86" w:rsidP="00EC7237">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Cột (3): Là sự điều chỉnh tăng lượng rút vốn vay nước ngoài ngắn hạn mà không làm phát sinh dòng tiền trong kỳ báo cáo, bao gồm: do trả nợ khoản vay tại ngân hàng nhưng không thực hiện rút vốn qua ngân hàng (cụ thể như ghi chú dưới đây), do khoản vay nước ngoài trung, dài hạn chuyển thành khoản vay ngắn hạn, do phát sinh trong kỳ báo cáo trước nhưng tổ chức tín dụng được phép hoạt động ngoại hối báo cáo thiếu, do điều chỉnh tỷ giá,...</w:t>
            </w:r>
          </w:p>
        </w:tc>
      </w:tr>
      <w:tr w:rsidR="007A4C86" w:rsidRPr="007A4C86" w14:paraId="3AA307EA" w14:textId="77777777" w:rsidTr="00676C96">
        <w:trPr>
          <w:trHeight w:val="300"/>
        </w:trPr>
        <w:tc>
          <w:tcPr>
            <w:tcW w:w="14452" w:type="dxa"/>
            <w:gridSpan w:val="9"/>
            <w:tcBorders>
              <w:top w:val="nil"/>
              <w:left w:val="nil"/>
              <w:bottom w:val="nil"/>
              <w:right w:val="nil"/>
            </w:tcBorders>
            <w:shd w:val="clear" w:color="auto" w:fill="auto"/>
            <w:vAlign w:val="center"/>
            <w:hideMark/>
          </w:tcPr>
          <w:p w14:paraId="7496074D" w14:textId="1514C382" w:rsidR="00255BF2" w:rsidRPr="00C57DAF" w:rsidRDefault="007A4C86" w:rsidP="00EC7237">
            <w:pPr>
              <w:spacing w:after="0" w:line="240" w:lineRule="auto"/>
              <w:jc w:val="both"/>
              <w:rPr>
                <w:rFonts w:ascii="Arial" w:eastAsia="Times New Roman" w:hAnsi="Arial" w:cs="Arial"/>
                <w:noProof/>
                <w:color w:val="000000"/>
                <w:sz w:val="20"/>
                <w:szCs w:val="20"/>
                <w:lang w:val="en-US"/>
              </w:rPr>
            </w:pPr>
            <w:r w:rsidRPr="00C57DAF">
              <w:rPr>
                <w:rFonts w:ascii="Arial" w:eastAsia="Times New Roman" w:hAnsi="Arial" w:cs="Arial"/>
                <w:noProof/>
                <w:color w:val="000000"/>
                <w:sz w:val="20"/>
                <w:szCs w:val="20"/>
              </w:rPr>
              <w:t>- Cột (4): Là số tiền trả nợ gốc phát sinh trong kỳ báo cáo</w:t>
            </w:r>
            <w:r w:rsidR="00255BF2" w:rsidRPr="00C57DAF">
              <w:rPr>
                <w:rFonts w:ascii="Arial" w:eastAsia="Times New Roman" w:hAnsi="Arial" w:cs="Arial"/>
                <w:noProof/>
                <w:color w:val="000000"/>
                <w:sz w:val="20"/>
                <w:szCs w:val="20"/>
                <w:lang w:val="en-US"/>
              </w:rPr>
              <w:t>.</w:t>
            </w:r>
            <w:r w:rsidR="007D0E46">
              <w:rPr>
                <w:rFonts w:ascii="Arial" w:eastAsia="Times New Roman" w:hAnsi="Arial" w:cs="Arial"/>
                <w:noProof/>
                <w:color w:val="000000"/>
                <w:sz w:val="20"/>
                <w:szCs w:val="20"/>
                <w:lang w:val="en-US"/>
              </w:rPr>
              <w:t xml:space="preserve"> </w:t>
            </w:r>
          </w:p>
        </w:tc>
      </w:tr>
      <w:tr w:rsidR="007A4C86" w:rsidRPr="007A4C86" w14:paraId="356BEF4D" w14:textId="77777777" w:rsidTr="00676C96">
        <w:trPr>
          <w:trHeight w:val="300"/>
        </w:trPr>
        <w:tc>
          <w:tcPr>
            <w:tcW w:w="14452" w:type="dxa"/>
            <w:gridSpan w:val="9"/>
            <w:tcBorders>
              <w:top w:val="nil"/>
              <w:left w:val="nil"/>
              <w:bottom w:val="nil"/>
              <w:right w:val="nil"/>
            </w:tcBorders>
            <w:shd w:val="clear" w:color="auto" w:fill="auto"/>
            <w:vAlign w:val="center"/>
            <w:hideMark/>
          </w:tcPr>
          <w:p w14:paraId="1B736810" w14:textId="77777777" w:rsidR="007A4C86" w:rsidRPr="00C57DAF" w:rsidRDefault="007A4C86" w:rsidP="00EC7237">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Cột (5): Là số tiền trả nợ lãi của khoản vay phát sinh trong kỳ báo cáo.</w:t>
            </w:r>
          </w:p>
        </w:tc>
      </w:tr>
      <w:tr w:rsidR="007A4C86" w:rsidRPr="007A4C86" w14:paraId="02816B89" w14:textId="77777777" w:rsidTr="00676C96">
        <w:trPr>
          <w:trHeight w:val="300"/>
        </w:trPr>
        <w:tc>
          <w:tcPr>
            <w:tcW w:w="14452" w:type="dxa"/>
            <w:gridSpan w:val="9"/>
            <w:tcBorders>
              <w:top w:val="nil"/>
              <w:left w:val="nil"/>
              <w:bottom w:val="nil"/>
              <w:right w:val="nil"/>
            </w:tcBorders>
            <w:shd w:val="clear" w:color="auto" w:fill="auto"/>
            <w:vAlign w:val="center"/>
            <w:hideMark/>
          </w:tcPr>
          <w:p w14:paraId="08C82D60" w14:textId="77777777" w:rsidR="007A4C86" w:rsidRPr="00C57DAF" w:rsidRDefault="007A4C86" w:rsidP="00EC7237">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Cột (6): Là sự điều chỉnh giảm nghĩa vụ trả nợ nước ngoài ngắn hạn mà không phát sinh dòng tiền trong kỳ báo cáo, bao gồm: khoản vay ngắn hạn được chuyển đổi thành khoản vay trung, dài hạn, do rút vốn hoặc thay đổi ngân hàng tiếp tục trả nợ khoản vay (cụ thể như ghi chú dưới đây), do điều chỉnh tỷ giá do chuyển vốn vay thành vốn góp, xóa nợ,...</w:t>
            </w:r>
          </w:p>
        </w:tc>
      </w:tr>
      <w:tr w:rsidR="007A4C86" w:rsidRPr="007A4C86" w14:paraId="3AC9541E" w14:textId="77777777" w:rsidTr="00676C96">
        <w:trPr>
          <w:trHeight w:val="300"/>
        </w:trPr>
        <w:tc>
          <w:tcPr>
            <w:tcW w:w="14452" w:type="dxa"/>
            <w:gridSpan w:val="9"/>
            <w:tcBorders>
              <w:top w:val="nil"/>
              <w:left w:val="nil"/>
              <w:bottom w:val="nil"/>
              <w:right w:val="nil"/>
            </w:tcBorders>
            <w:shd w:val="clear" w:color="auto" w:fill="auto"/>
            <w:vAlign w:val="center"/>
            <w:hideMark/>
          </w:tcPr>
          <w:p w14:paraId="3A0707F7" w14:textId="77777777" w:rsidR="007A4C86" w:rsidRPr="00C57DAF" w:rsidRDefault="007A4C86" w:rsidP="00EC7237">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lastRenderedPageBreak/>
              <w:t>- Cột (7): Là số dư nợ gốc vay nước ngoài ngắn hạn vào ngày cuối cùng của kỳ báo cáo (bao gồm số dư quá hạn).</w:t>
            </w:r>
          </w:p>
        </w:tc>
      </w:tr>
      <w:tr w:rsidR="007A4C86" w:rsidRPr="007A4C86" w14:paraId="7974FDA6" w14:textId="77777777" w:rsidTr="00676C96">
        <w:trPr>
          <w:trHeight w:val="300"/>
        </w:trPr>
        <w:tc>
          <w:tcPr>
            <w:tcW w:w="14452" w:type="dxa"/>
            <w:gridSpan w:val="9"/>
            <w:tcBorders>
              <w:top w:val="nil"/>
              <w:left w:val="nil"/>
              <w:bottom w:val="nil"/>
              <w:right w:val="nil"/>
            </w:tcBorders>
            <w:shd w:val="clear" w:color="auto" w:fill="auto"/>
            <w:vAlign w:val="center"/>
            <w:hideMark/>
          </w:tcPr>
          <w:p w14:paraId="58ACD505" w14:textId="77777777" w:rsidR="007A4C86" w:rsidRPr="00C57DAF" w:rsidRDefault="007A4C86" w:rsidP="00EC7237">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Cột (7) = Số dư cuối kỳ báo cáo liền trước + Cột (2) + Cột (3) - Cột (4) - Cột (6).</w:t>
            </w:r>
          </w:p>
        </w:tc>
      </w:tr>
      <w:tr w:rsidR="007A4C86" w:rsidRPr="007A4C86" w14:paraId="1613EE8F" w14:textId="77777777" w:rsidTr="00676C96">
        <w:trPr>
          <w:trHeight w:val="557"/>
        </w:trPr>
        <w:tc>
          <w:tcPr>
            <w:tcW w:w="14452" w:type="dxa"/>
            <w:gridSpan w:val="9"/>
            <w:tcBorders>
              <w:top w:val="nil"/>
              <w:left w:val="nil"/>
              <w:bottom w:val="nil"/>
              <w:right w:val="nil"/>
            </w:tcBorders>
            <w:shd w:val="clear" w:color="auto" w:fill="auto"/>
            <w:vAlign w:val="center"/>
            <w:hideMark/>
          </w:tcPr>
          <w:p w14:paraId="1833CB88" w14:textId="77777777" w:rsidR="007A4C86" w:rsidRPr="00C57DAF" w:rsidRDefault="007A4C86" w:rsidP="00EC7237">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Cột (8): Là dư nợ nước ngoài ngắn hạn quá hạn cuối kỳ.</w:t>
            </w:r>
          </w:p>
        </w:tc>
      </w:tr>
      <w:tr w:rsidR="007A4C86" w:rsidRPr="007A4C86" w14:paraId="285D0466" w14:textId="77777777" w:rsidTr="00676C96">
        <w:trPr>
          <w:trHeight w:val="300"/>
        </w:trPr>
        <w:tc>
          <w:tcPr>
            <w:tcW w:w="14452" w:type="dxa"/>
            <w:gridSpan w:val="9"/>
            <w:tcBorders>
              <w:top w:val="nil"/>
              <w:left w:val="nil"/>
              <w:bottom w:val="nil"/>
            </w:tcBorders>
            <w:shd w:val="clear" w:color="auto" w:fill="auto"/>
            <w:noWrap/>
            <w:vAlign w:val="center"/>
            <w:hideMark/>
          </w:tcPr>
          <w:p w14:paraId="15B3A8BC" w14:textId="77777777" w:rsidR="007A4C86" w:rsidRPr="00C57DAF" w:rsidRDefault="007A4C86" w:rsidP="00EC7237">
            <w:pPr>
              <w:spacing w:after="0" w:line="240" w:lineRule="auto"/>
              <w:jc w:val="both"/>
              <w:rPr>
                <w:rFonts w:ascii="Times New Roman" w:eastAsia="Times New Roman" w:hAnsi="Times New Roman" w:cs="Times New Roman"/>
                <w:noProof/>
                <w:sz w:val="20"/>
                <w:szCs w:val="20"/>
              </w:rPr>
            </w:pPr>
            <w:r w:rsidRPr="00C57DAF">
              <w:rPr>
                <w:rFonts w:ascii="Arial" w:eastAsia="Times New Roman" w:hAnsi="Arial" w:cs="Arial"/>
                <w:b/>
                <w:bCs/>
                <w:i/>
                <w:iCs/>
                <w:noProof/>
                <w:color w:val="000000"/>
                <w:sz w:val="20"/>
                <w:szCs w:val="20"/>
              </w:rPr>
              <w:t>Ghi chú:</w:t>
            </w:r>
          </w:p>
        </w:tc>
      </w:tr>
      <w:tr w:rsidR="007A4C86" w:rsidRPr="007A4C86" w14:paraId="75AFB791" w14:textId="77777777" w:rsidTr="00676C96">
        <w:trPr>
          <w:trHeight w:val="300"/>
        </w:trPr>
        <w:tc>
          <w:tcPr>
            <w:tcW w:w="14452" w:type="dxa"/>
            <w:gridSpan w:val="9"/>
            <w:tcBorders>
              <w:top w:val="nil"/>
              <w:left w:val="nil"/>
              <w:bottom w:val="nil"/>
              <w:right w:val="nil"/>
            </w:tcBorders>
            <w:shd w:val="clear" w:color="auto" w:fill="auto"/>
            <w:noWrap/>
            <w:vAlign w:val="center"/>
            <w:hideMark/>
          </w:tcPr>
          <w:p w14:paraId="137E7734" w14:textId="77777777" w:rsidR="007A4C86" w:rsidRPr="00C57DAF" w:rsidRDefault="007A4C86" w:rsidP="00EC7237">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Trường hợp doanh nghiệp thay đổi ngân hàng thực hiện rút vốn, trả nợ (doanh nghiệp đã rút vốn, trả nợ một phần ở ngân hàng A và trả nợ phần còn lại ở ngân hàng B), các ngân hàng thực hiện báo cáo như sau:</w:t>
            </w:r>
          </w:p>
        </w:tc>
      </w:tr>
      <w:tr w:rsidR="007A4C86" w:rsidRPr="007A4C86" w14:paraId="64585D91" w14:textId="77777777" w:rsidTr="00676C96">
        <w:trPr>
          <w:trHeight w:val="300"/>
        </w:trPr>
        <w:tc>
          <w:tcPr>
            <w:tcW w:w="11190" w:type="dxa"/>
            <w:gridSpan w:val="6"/>
            <w:tcBorders>
              <w:top w:val="nil"/>
              <w:left w:val="nil"/>
              <w:bottom w:val="nil"/>
              <w:right w:val="nil"/>
            </w:tcBorders>
            <w:shd w:val="clear" w:color="auto" w:fill="auto"/>
            <w:noWrap/>
            <w:vAlign w:val="center"/>
            <w:hideMark/>
          </w:tcPr>
          <w:p w14:paraId="71221FEC" w14:textId="77777777" w:rsidR="007A4C86" w:rsidRPr="00C57DAF" w:rsidRDefault="007A4C86" w:rsidP="00EC7237">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Ngân hàng A: Khi tất toán, đóng tài khoản cho khách hàng: Ghi (+) dư nợ còn lại của khoản vay vào cột (6).</w:t>
            </w:r>
          </w:p>
        </w:tc>
        <w:tc>
          <w:tcPr>
            <w:tcW w:w="908" w:type="dxa"/>
            <w:tcBorders>
              <w:top w:val="nil"/>
              <w:left w:val="nil"/>
              <w:bottom w:val="nil"/>
              <w:right w:val="nil"/>
            </w:tcBorders>
            <w:shd w:val="clear" w:color="auto" w:fill="auto"/>
            <w:noWrap/>
            <w:vAlign w:val="bottom"/>
            <w:hideMark/>
          </w:tcPr>
          <w:p w14:paraId="452F9074" w14:textId="77777777" w:rsidR="007A4C86" w:rsidRPr="007A4C86" w:rsidRDefault="007A4C86" w:rsidP="00EC7237">
            <w:pPr>
              <w:spacing w:after="0" w:line="240" w:lineRule="auto"/>
              <w:jc w:val="both"/>
              <w:rPr>
                <w:rFonts w:ascii="Arial" w:eastAsia="Times New Roman" w:hAnsi="Arial" w:cs="Arial"/>
                <w:noProof/>
                <w:color w:val="000000"/>
                <w:sz w:val="20"/>
                <w:szCs w:val="20"/>
              </w:rPr>
            </w:pPr>
          </w:p>
        </w:tc>
        <w:tc>
          <w:tcPr>
            <w:tcW w:w="802" w:type="dxa"/>
            <w:tcBorders>
              <w:top w:val="nil"/>
              <w:left w:val="nil"/>
              <w:bottom w:val="nil"/>
              <w:right w:val="nil"/>
            </w:tcBorders>
            <w:shd w:val="clear" w:color="auto" w:fill="auto"/>
            <w:noWrap/>
            <w:vAlign w:val="bottom"/>
            <w:hideMark/>
          </w:tcPr>
          <w:p w14:paraId="4CC58563" w14:textId="77777777" w:rsidR="007A4C86" w:rsidRPr="007A4C86" w:rsidRDefault="007A4C86" w:rsidP="00EC7237">
            <w:pPr>
              <w:spacing w:after="0" w:line="240" w:lineRule="auto"/>
              <w:jc w:val="both"/>
              <w:rPr>
                <w:rFonts w:ascii="Times New Roman" w:eastAsia="Times New Roman" w:hAnsi="Times New Roman" w:cs="Times New Roman"/>
                <w:noProof/>
                <w:sz w:val="20"/>
                <w:szCs w:val="20"/>
              </w:rPr>
            </w:pPr>
          </w:p>
        </w:tc>
        <w:tc>
          <w:tcPr>
            <w:tcW w:w="1552" w:type="dxa"/>
            <w:tcBorders>
              <w:top w:val="nil"/>
              <w:left w:val="nil"/>
              <w:bottom w:val="nil"/>
              <w:right w:val="nil"/>
            </w:tcBorders>
            <w:shd w:val="clear" w:color="auto" w:fill="auto"/>
            <w:noWrap/>
            <w:vAlign w:val="bottom"/>
            <w:hideMark/>
          </w:tcPr>
          <w:p w14:paraId="509AF93C" w14:textId="77777777" w:rsidR="007A4C86" w:rsidRPr="007A4C86" w:rsidRDefault="007A4C86" w:rsidP="00EC7237">
            <w:pPr>
              <w:spacing w:after="0" w:line="240" w:lineRule="auto"/>
              <w:jc w:val="both"/>
              <w:rPr>
                <w:rFonts w:ascii="Times New Roman" w:eastAsia="Times New Roman" w:hAnsi="Times New Roman" w:cs="Times New Roman"/>
                <w:noProof/>
                <w:sz w:val="20"/>
                <w:szCs w:val="20"/>
              </w:rPr>
            </w:pPr>
          </w:p>
        </w:tc>
      </w:tr>
      <w:tr w:rsidR="007A4C86" w:rsidRPr="007A4C86" w14:paraId="06838B26" w14:textId="77777777" w:rsidTr="00676C96">
        <w:trPr>
          <w:trHeight w:val="300"/>
        </w:trPr>
        <w:tc>
          <w:tcPr>
            <w:tcW w:w="14452" w:type="dxa"/>
            <w:gridSpan w:val="9"/>
            <w:tcBorders>
              <w:top w:val="nil"/>
              <w:left w:val="nil"/>
              <w:bottom w:val="nil"/>
              <w:right w:val="nil"/>
            </w:tcBorders>
            <w:shd w:val="clear" w:color="auto" w:fill="auto"/>
            <w:noWrap/>
            <w:vAlign w:val="center"/>
            <w:hideMark/>
          </w:tcPr>
          <w:p w14:paraId="2D0A7DA9" w14:textId="77777777" w:rsidR="007A4C86" w:rsidRPr="00C57DAF" w:rsidRDefault="007A4C86" w:rsidP="00EC7237">
            <w:pPr>
              <w:spacing w:after="0" w:line="240" w:lineRule="auto"/>
              <w:jc w:val="both"/>
              <w:rPr>
                <w:rFonts w:ascii="Arial" w:eastAsia="Times New Roman" w:hAnsi="Arial" w:cs="Arial"/>
                <w:noProof/>
                <w:color w:val="000000"/>
                <w:sz w:val="20"/>
                <w:szCs w:val="20"/>
              </w:rPr>
            </w:pPr>
            <w:r w:rsidRPr="00C57DAF">
              <w:rPr>
                <w:rFonts w:ascii="Arial" w:eastAsia="Times New Roman" w:hAnsi="Arial" w:cs="Arial"/>
                <w:noProof/>
                <w:color w:val="000000"/>
                <w:sz w:val="20"/>
                <w:szCs w:val="20"/>
              </w:rPr>
              <w:t>+ Ngân hàng B: Khi mở tài khoản cho khách hàng: Ghi (+) dư nợ còn lại của khoản vay theo báo cáo của doanh nghiệp vào cột (3) và tiếp tục theo dõi, thống kê các giao dịch rút vốn, trả nợ liên quan đến khoản vay của khách hàng.</w:t>
            </w:r>
          </w:p>
        </w:tc>
      </w:tr>
    </w:tbl>
    <w:p w14:paraId="407EF841" w14:textId="4CA511A6" w:rsidR="00B13CBF" w:rsidRDefault="00B13CBF" w:rsidP="008B4AF1"/>
    <w:sectPr w:rsidR="00B13CBF" w:rsidSect="007017E0">
      <w:pgSz w:w="16839" w:h="11907" w:orient="landscape" w:code="9"/>
      <w:pgMar w:top="1440" w:right="1440" w:bottom="709" w:left="1440" w:header="283"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924D8" w14:textId="77777777" w:rsidR="007017E0" w:rsidRDefault="007017E0" w:rsidP="007017E0">
      <w:pPr>
        <w:spacing w:after="0" w:line="240" w:lineRule="auto"/>
      </w:pPr>
      <w:r>
        <w:separator/>
      </w:r>
    </w:p>
  </w:endnote>
  <w:endnote w:type="continuationSeparator" w:id="0">
    <w:p w14:paraId="02C1F035" w14:textId="77777777" w:rsidR="007017E0" w:rsidRDefault="007017E0" w:rsidP="0070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F618B" w14:textId="77777777" w:rsidR="007017E0" w:rsidRDefault="007017E0" w:rsidP="007017E0">
      <w:pPr>
        <w:spacing w:after="0" w:line="240" w:lineRule="auto"/>
      </w:pPr>
      <w:r>
        <w:separator/>
      </w:r>
    </w:p>
  </w:footnote>
  <w:footnote w:type="continuationSeparator" w:id="0">
    <w:p w14:paraId="23C14918" w14:textId="77777777" w:rsidR="007017E0" w:rsidRDefault="007017E0" w:rsidP="007017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84B59"/>
    <w:multiLevelType w:val="hybridMultilevel"/>
    <w:tmpl w:val="9B685392"/>
    <w:lvl w:ilvl="0" w:tplc="621E6F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BF4D36"/>
    <w:multiLevelType w:val="hybridMultilevel"/>
    <w:tmpl w:val="9B685392"/>
    <w:lvl w:ilvl="0" w:tplc="621E6F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5D1276A"/>
    <w:multiLevelType w:val="hybridMultilevel"/>
    <w:tmpl w:val="B55AE990"/>
    <w:lvl w:ilvl="0" w:tplc="330CD0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C65"/>
    <w:rsid w:val="0000271D"/>
    <w:rsid w:val="001774FD"/>
    <w:rsid w:val="00177DC6"/>
    <w:rsid w:val="001A35E7"/>
    <w:rsid w:val="001C4808"/>
    <w:rsid w:val="00255BF2"/>
    <w:rsid w:val="00296160"/>
    <w:rsid w:val="002C0794"/>
    <w:rsid w:val="002C37E0"/>
    <w:rsid w:val="00302B4C"/>
    <w:rsid w:val="00335A24"/>
    <w:rsid w:val="003A4948"/>
    <w:rsid w:val="003D570E"/>
    <w:rsid w:val="003E2762"/>
    <w:rsid w:val="003E4676"/>
    <w:rsid w:val="00454CAA"/>
    <w:rsid w:val="0049547B"/>
    <w:rsid w:val="004B391D"/>
    <w:rsid w:val="004F7834"/>
    <w:rsid w:val="00510C91"/>
    <w:rsid w:val="00553559"/>
    <w:rsid w:val="0064438C"/>
    <w:rsid w:val="00675C65"/>
    <w:rsid w:val="00676C96"/>
    <w:rsid w:val="006838C9"/>
    <w:rsid w:val="006A54E5"/>
    <w:rsid w:val="007017E0"/>
    <w:rsid w:val="007204A4"/>
    <w:rsid w:val="00764A35"/>
    <w:rsid w:val="007A1835"/>
    <w:rsid w:val="007A4C86"/>
    <w:rsid w:val="007D0E46"/>
    <w:rsid w:val="008B4AF1"/>
    <w:rsid w:val="00946F4F"/>
    <w:rsid w:val="0098563A"/>
    <w:rsid w:val="009A6E64"/>
    <w:rsid w:val="009E2EE9"/>
    <w:rsid w:val="00A53EA0"/>
    <w:rsid w:val="00AD126F"/>
    <w:rsid w:val="00B13CBF"/>
    <w:rsid w:val="00B871B1"/>
    <w:rsid w:val="00C57DAF"/>
    <w:rsid w:val="00C94729"/>
    <w:rsid w:val="00CB7E7B"/>
    <w:rsid w:val="00D02C79"/>
    <w:rsid w:val="00D23443"/>
    <w:rsid w:val="00DA1B53"/>
    <w:rsid w:val="00DD1F3D"/>
    <w:rsid w:val="00DE507B"/>
    <w:rsid w:val="00DF7B3F"/>
    <w:rsid w:val="00E1081E"/>
    <w:rsid w:val="00E80891"/>
    <w:rsid w:val="00EB6ADB"/>
    <w:rsid w:val="00EC7237"/>
    <w:rsid w:val="00F339C2"/>
    <w:rsid w:val="00F95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F89FC"/>
  <w15:chartTrackingRefBased/>
  <w15:docId w15:val="{70FE888E-8651-45E8-9AB6-688ECAEE9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7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74FD"/>
    <w:rPr>
      <w:rFonts w:ascii="Segoe UI" w:hAnsi="Segoe UI" w:cs="Segoe UI"/>
      <w:sz w:val="18"/>
      <w:szCs w:val="18"/>
      <w:lang w:val="vi-VN"/>
    </w:rPr>
  </w:style>
  <w:style w:type="character" w:styleId="CommentReference">
    <w:name w:val="annotation reference"/>
    <w:basedOn w:val="DefaultParagraphFont"/>
    <w:uiPriority w:val="99"/>
    <w:semiHidden/>
    <w:unhideWhenUsed/>
    <w:rsid w:val="0049547B"/>
    <w:rPr>
      <w:sz w:val="16"/>
      <w:szCs w:val="16"/>
    </w:rPr>
  </w:style>
  <w:style w:type="paragraph" w:styleId="CommentText">
    <w:name w:val="annotation text"/>
    <w:basedOn w:val="Normal"/>
    <w:link w:val="CommentTextChar"/>
    <w:uiPriority w:val="99"/>
    <w:semiHidden/>
    <w:unhideWhenUsed/>
    <w:rsid w:val="0049547B"/>
    <w:pPr>
      <w:spacing w:line="240" w:lineRule="auto"/>
    </w:pPr>
    <w:rPr>
      <w:sz w:val="20"/>
      <w:szCs w:val="20"/>
    </w:rPr>
  </w:style>
  <w:style w:type="character" w:customStyle="1" w:styleId="CommentTextChar">
    <w:name w:val="Comment Text Char"/>
    <w:basedOn w:val="DefaultParagraphFont"/>
    <w:link w:val="CommentText"/>
    <w:uiPriority w:val="99"/>
    <w:semiHidden/>
    <w:rsid w:val="0049547B"/>
    <w:rPr>
      <w:sz w:val="20"/>
      <w:szCs w:val="20"/>
      <w:lang w:val="vi-VN"/>
    </w:rPr>
  </w:style>
  <w:style w:type="paragraph" w:styleId="CommentSubject">
    <w:name w:val="annotation subject"/>
    <w:basedOn w:val="CommentText"/>
    <w:next w:val="CommentText"/>
    <w:link w:val="CommentSubjectChar"/>
    <w:uiPriority w:val="99"/>
    <w:semiHidden/>
    <w:unhideWhenUsed/>
    <w:rsid w:val="0049547B"/>
    <w:rPr>
      <w:b/>
      <w:bCs/>
    </w:rPr>
  </w:style>
  <w:style w:type="character" w:customStyle="1" w:styleId="CommentSubjectChar">
    <w:name w:val="Comment Subject Char"/>
    <w:basedOn w:val="CommentTextChar"/>
    <w:link w:val="CommentSubject"/>
    <w:uiPriority w:val="99"/>
    <w:semiHidden/>
    <w:rsid w:val="0049547B"/>
    <w:rPr>
      <w:b/>
      <w:bCs/>
      <w:sz w:val="20"/>
      <w:szCs w:val="20"/>
      <w:lang w:val="vi-VN"/>
    </w:rPr>
  </w:style>
  <w:style w:type="paragraph" w:styleId="Header">
    <w:name w:val="header"/>
    <w:basedOn w:val="Normal"/>
    <w:link w:val="HeaderChar"/>
    <w:uiPriority w:val="99"/>
    <w:unhideWhenUsed/>
    <w:rsid w:val="007017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17E0"/>
    <w:rPr>
      <w:lang w:val="vi-VN"/>
    </w:rPr>
  </w:style>
  <w:style w:type="paragraph" w:styleId="Footer">
    <w:name w:val="footer"/>
    <w:basedOn w:val="Normal"/>
    <w:link w:val="FooterChar"/>
    <w:uiPriority w:val="99"/>
    <w:unhideWhenUsed/>
    <w:rsid w:val="007017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17E0"/>
    <w:rPr>
      <w:lang w:val="vi-VN"/>
    </w:rPr>
  </w:style>
  <w:style w:type="paragraph" w:styleId="ListParagraph">
    <w:name w:val="List Paragraph"/>
    <w:basedOn w:val="Normal"/>
    <w:uiPriority w:val="34"/>
    <w:qFormat/>
    <w:rsid w:val="003E46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11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D640F-7F8E-41F4-AC24-DF8CDF85D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Trung Dung (QLNH)</dc:creator>
  <cp:keywords/>
  <dc:description/>
  <cp:lastModifiedBy>Microsoft account</cp:lastModifiedBy>
  <cp:revision>2</cp:revision>
  <cp:lastPrinted>2025-04-02T09:20:00Z</cp:lastPrinted>
  <dcterms:created xsi:type="dcterms:W3CDTF">2025-04-16T07:33:00Z</dcterms:created>
  <dcterms:modified xsi:type="dcterms:W3CDTF">2025-04-16T07:33:00Z</dcterms:modified>
</cp:coreProperties>
</file>